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C2" w:rsidRDefault="0002710C" w:rsidP="00AD3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Zgłaszam poprawkę o zmianę projektu uchwały w sprawie</w:t>
      </w:r>
      <w:r w:rsidRPr="0002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skarg Pani E. B. na Dyrektora Powiatowego Urzędu Pracy w Płońsku w następujący sposób:</w:t>
      </w:r>
    </w:p>
    <w:p w:rsidR="0002710C" w:rsidRDefault="0002710C" w:rsidP="00AD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01" w:rsidRDefault="000D0DC2" w:rsidP="0076330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B412CA">
        <w:rPr>
          <w:rFonts w:ascii="Times New Roman" w:hAnsi="Times New Roman" w:cs="Times New Roman"/>
          <w:sz w:val="24"/>
          <w:szCs w:val="24"/>
        </w:rPr>
        <w:t xml:space="preserve"> projektu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2CA"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B412CA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skarg Pani E. B. na Dyrektora Powiatowego Urzędu Pracy w Płońsku</w:t>
      </w:r>
      <w:r w:rsidR="00763301">
        <w:rPr>
          <w:rFonts w:ascii="Times New Roman" w:eastAsia="Times New Roman" w:hAnsi="Times New Roman" w:cs="Times New Roman"/>
          <w:sz w:val="24"/>
          <w:szCs w:val="24"/>
          <w:lang w:eastAsia="pl-PL"/>
        </w:rPr>
        <w:t>, otrzymuje brzmienie:</w:t>
      </w:r>
    </w:p>
    <w:p w:rsidR="00763301" w:rsidRDefault="00763301" w:rsidP="0076330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10C" w:rsidRDefault="0002710C" w:rsidP="0076330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 §1</w:t>
      </w:r>
    </w:p>
    <w:p w:rsidR="00763301" w:rsidRPr="00763301" w:rsidRDefault="00763301" w:rsidP="007633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01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Pani E. B. z dnia 25.05.2022r. na działanie Dyrektora Powiatowego Urzędu Pracy w Płońsku uznaje się za zasadną.</w:t>
      </w:r>
    </w:p>
    <w:p w:rsidR="00763301" w:rsidRDefault="00763301" w:rsidP="007633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kargę Pani E. B. z dnia 18.07.2022r. na działanie Dyrektora Powiatowego Urzędu Pracy w Płońsku przekazaną przez Starostę Płońskiego uznaje się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zasadną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710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763301" w:rsidRPr="006F789A" w:rsidRDefault="00763301" w:rsidP="0076330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301" w:rsidRDefault="000D0DC2" w:rsidP="0076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Uzasadnieniu do </w:t>
      </w:r>
      <w:r w:rsidR="0002710C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>uchwały</w:t>
      </w:r>
      <w:r w:rsidR="0002710C">
        <w:rPr>
          <w:rFonts w:ascii="Times New Roman" w:hAnsi="Times New Roman" w:cs="Times New Roman"/>
          <w:sz w:val="24"/>
          <w:szCs w:val="24"/>
        </w:rPr>
        <w:t xml:space="preserve"> dotychczasową treść na stronie trzeciej uzasadnienia zastępuje się następującą treścią: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301" w:rsidRDefault="0002710C" w:rsidP="0076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63301" w:rsidRPr="00E82ACB">
        <w:rPr>
          <w:rFonts w:ascii="Times New Roman" w:hAnsi="Times New Roman" w:cs="Times New Roman"/>
          <w:sz w:val="24"/>
          <w:szCs w:val="24"/>
        </w:rPr>
        <w:t>Podczas posiedze</w:t>
      </w:r>
      <w:r w:rsidR="00763301">
        <w:rPr>
          <w:rFonts w:ascii="Times New Roman" w:hAnsi="Times New Roman" w:cs="Times New Roman"/>
          <w:sz w:val="24"/>
          <w:szCs w:val="24"/>
        </w:rPr>
        <w:t>ń</w:t>
      </w:r>
      <w:r w:rsidR="00763301" w:rsidRPr="00E82ACB">
        <w:rPr>
          <w:rFonts w:ascii="Times New Roman" w:hAnsi="Times New Roman" w:cs="Times New Roman"/>
          <w:sz w:val="24"/>
          <w:szCs w:val="24"/>
        </w:rPr>
        <w:t xml:space="preserve"> Komisja Skarg, Wniosków i Petycji </w:t>
      </w:r>
      <w:r w:rsidR="00763301">
        <w:rPr>
          <w:rFonts w:ascii="Times New Roman" w:hAnsi="Times New Roman" w:cs="Times New Roman"/>
          <w:sz w:val="24"/>
          <w:szCs w:val="24"/>
        </w:rPr>
        <w:t>zapoznała się z</w:t>
      </w:r>
      <w:r w:rsidR="00763301" w:rsidRPr="00E82ACB">
        <w:rPr>
          <w:rFonts w:ascii="Times New Roman" w:hAnsi="Times New Roman" w:cs="Times New Roman"/>
          <w:sz w:val="24"/>
          <w:szCs w:val="24"/>
        </w:rPr>
        <w:t xml:space="preserve"> ustalenia</w:t>
      </w:r>
      <w:r w:rsidR="00763301">
        <w:rPr>
          <w:rFonts w:ascii="Times New Roman" w:hAnsi="Times New Roman" w:cs="Times New Roman"/>
          <w:sz w:val="24"/>
          <w:szCs w:val="24"/>
        </w:rPr>
        <w:t>mi</w:t>
      </w:r>
      <w:r w:rsidR="00763301" w:rsidRPr="00E82ACB">
        <w:rPr>
          <w:rFonts w:ascii="Times New Roman" w:hAnsi="Times New Roman" w:cs="Times New Roman"/>
          <w:sz w:val="24"/>
          <w:szCs w:val="24"/>
        </w:rPr>
        <w:t xml:space="preserve"> Wojewódzkiego Urzędu Pracy w Warszawie przedstawion</w:t>
      </w:r>
      <w:r w:rsidR="00763301">
        <w:rPr>
          <w:rFonts w:ascii="Times New Roman" w:hAnsi="Times New Roman" w:cs="Times New Roman"/>
          <w:sz w:val="24"/>
          <w:szCs w:val="24"/>
        </w:rPr>
        <w:t>ymi w </w:t>
      </w:r>
      <w:r w:rsidR="00763301" w:rsidRPr="00E82ACB">
        <w:rPr>
          <w:rFonts w:ascii="Times New Roman" w:hAnsi="Times New Roman" w:cs="Times New Roman"/>
          <w:sz w:val="24"/>
          <w:szCs w:val="24"/>
        </w:rPr>
        <w:t>informacji pokontrolnej, tj.:</w:t>
      </w:r>
    </w:p>
    <w:p w:rsidR="00763301" w:rsidRPr="0068722E" w:rsidRDefault="00763301" w:rsidP="007633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kontroli stwierdzono, że w karcie oceny formalnej wniosku p. E.B. nie wskazano informacji czy Wniosek „spełnia/nie spełnia” kryteria formalne oraz „zostaje/nie zostaje” skierowany do następnego etapu oceny, tj. oceny merytorycznej. </w:t>
      </w:r>
    </w:p>
    <w:p w:rsidR="00763301" w:rsidRPr="0068722E" w:rsidRDefault="00763301" w:rsidP="007633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2E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kontroli stwierdzono, że przeprowadzając dodatkowe czynności weryfikacyjne, Beneficjent nie wyjaśnił faktu niezgłoszenia zamiaru zmiany sposobu użytkowania lokalu bezpośrednio z Wnioskodawczynią, a zwrócił się o tę informację do Wydziału Architektoniczno-Budowlanego Starostwa Powiatowego w Płońsku.</w:t>
      </w:r>
    </w:p>
    <w:p w:rsidR="00763301" w:rsidRDefault="00763301" w:rsidP="007633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kontroli ustalono, że działania </w:t>
      </w:r>
      <w:r w:rsidR="00862290" w:rsidRPr="0068722E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Beneficjenta</w:t>
      </w:r>
      <w:r w:rsidRPr="00687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oceny merytorycznej i </w:t>
      </w:r>
      <w:r w:rsidRPr="0068722E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ostatecznego rozstrzygnięcia miały charakter pozorny, nieuzasadniony i mogły wprowadzać Wnioskodawczynię w błąd. Polegały one na tym, że wniosek procedowano pod kątem merytorycznym mimo negatywnej oceny formalnej, podjęto dodatkowe działania wyjaśniające, w tym wizytę monitoringową oraz zapytanie do Wydziału Architektoniczno-Budowlanego  Starostwa Powiatowego w Płońsku, lecz ostatecznie nie dokonano oceny kryteriów merytorycznych w dokumencie pn. „Analiza pod kątem kryteriów merytorycznych” a Komisja przez to nie zajęła stanowiska w sprawie procedowanego Wniosku. W efekcie Wniosek został odrzucony.</w:t>
      </w:r>
    </w:p>
    <w:p w:rsidR="00763301" w:rsidRPr="00F631A7" w:rsidRDefault="00763301" w:rsidP="007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Skargę należało uznać za zasadną, a za takim rozstrzygnięciem przemawiają następujące względy:</w:t>
      </w:r>
    </w:p>
    <w:p w:rsidR="00763301" w:rsidRPr="00F631A7" w:rsidRDefault="00763301" w:rsidP="007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Skarga była przedmiotem szeregu posiedzeń Komisji Skarg, Wniosków i Petycji. Faktem jest, że do posiedzenia w dniu 26.08.2022 r. Komisja nie miała pełnej wiedzy o dokumentacji znajdującej się w PUP dotyczącej tej sprawy. Z dodatkowym bardzo ważnym dokumentem, tj. informacją pokontrolną kontroli doraźnej Wojewódzkiego Urzędu Pracy w Warszawie Komisja miała możliwość zapo</w:t>
      </w:r>
      <w:r w:rsidR="0002710C">
        <w:rPr>
          <w:rFonts w:ascii="Times New Roman" w:hAnsi="Times New Roman" w:cs="Times New Roman"/>
          <w:sz w:val="24"/>
          <w:szCs w:val="24"/>
        </w:rPr>
        <w:t>znania się w dniu 12.10.2022 r.</w:t>
      </w:r>
      <w:r w:rsidRPr="00F631A7">
        <w:rPr>
          <w:rFonts w:ascii="Times New Roman" w:hAnsi="Times New Roman" w:cs="Times New Roman"/>
          <w:sz w:val="24"/>
          <w:szCs w:val="24"/>
        </w:rPr>
        <w:t xml:space="preserve"> Z informacji pokontrolnej WUP w Warszawie bezspornie wynika, że postępowanie Dyrektora PUP, odpowiedzialnego za prawidłową realizację projektu RPMA.08.01.00-14-1432/21, było dotknięte wadami szczegółowo omówionymi w informacji. Instytucja kontrolująca stwierdziła, że przy ocenie formalnej wniosku Skarżącej nie wskazano czy wniosek „spełnia/nie spełnia” kryteria formalne oraz czy „zostaje/nie zostaje” skierowany do oceny merytorycznej, pouczając PUP aby przy realizacji obecnego jak i przyszłych projektów dochował należytej staranności i skrupulatnie wypełniał formularze potwierdzające wykonane czynności. Zalecenie nie jest kwestionowane przez Dyrektora PUP i zostało przyjęte do realizacji.</w:t>
      </w:r>
    </w:p>
    <w:p w:rsidR="00763301" w:rsidRPr="00F631A7" w:rsidRDefault="00763301" w:rsidP="007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 xml:space="preserve">Następnym uchybieniem jest niewyjaśnienie przez PUP niezgłoszenia zamiaru zmiany sposobu użytkowania lokalu bezpośrednio ze Skarżącą (wówczas Wnioskodawcą). Instytucja kontrolująca wskazuje, że w pierwszej kolejności stan faktyczny sprawy należy wyjaśniać z </w:t>
      </w:r>
      <w:r w:rsidRPr="00F631A7">
        <w:rPr>
          <w:rFonts w:ascii="Times New Roman" w:hAnsi="Times New Roman" w:cs="Times New Roman"/>
          <w:sz w:val="24"/>
          <w:szCs w:val="24"/>
        </w:rPr>
        <w:lastRenderedPageBreak/>
        <w:t>Wnioskodawcą mając na uwadze interes strony i zasadę informowania o przebiegu postępowania na każdym etapie. Zalecenie zostało przyjęte do realizacji bez zastrzeżeń.</w:t>
      </w:r>
    </w:p>
    <w:p w:rsidR="00763301" w:rsidRPr="00F631A7" w:rsidRDefault="00763301" w:rsidP="0076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Co więcej popełnione błędy w postępowaniu działające na niekorzyść Skarżącej miały zostać naprawione poprzez zmianę Regulaminu uwzględniającą treść zalecenia w terminie do dnia 10.11.2022 r.</w:t>
      </w:r>
    </w:p>
    <w:p w:rsidR="00763301" w:rsidRPr="00F631A7" w:rsidRDefault="00763301" w:rsidP="007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 xml:space="preserve">Istotnym z punktu widzenia Skarżącej, ale też interesu publicznego, jakim jest wsparcie finansowe ze środków publicznych osób bezrobotnych, jest rozpatrywanie wniosków w sposób zgodny z przepisami przy poszanowaniu interesów osób ubiegających się o taką pomoc. </w:t>
      </w:r>
    </w:p>
    <w:p w:rsidR="00763301" w:rsidRPr="00F631A7" w:rsidRDefault="00763301" w:rsidP="007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Stwierdzenia instytucji kontrolującej iż „działania dotyczące oceny merytorycznej wniosku Skarżącej  i ostatecznego rozstrzygnięcia miały charakter pozorny i mogły wprowadzić Wnioskodawczynię w błąd”, mogłoby już być wystarczające do uznania skargi za zasadną. Kontrolujący podnosi, że w rezultacie wniosek procedowano pod kątem merytorycznym</w:t>
      </w:r>
      <w:r w:rsidR="00536810">
        <w:rPr>
          <w:rFonts w:ascii="Times New Roman" w:hAnsi="Times New Roman" w:cs="Times New Roman"/>
          <w:sz w:val="24"/>
          <w:szCs w:val="24"/>
        </w:rPr>
        <w:t>,</w:t>
      </w:r>
      <w:r w:rsidRPr="00F631A7">
        <w:rPr>
          <w:rFonts w:ascii="Times New Roman" w:hAnsi="Times New Roman" w:cs="Times New Roman"/>
          <w:sz w:val="24"/>
          <w:szCs w:val="24"/>
        </w:rPr>
        <w:t xml:space="preserve"> lecz ostatecznie nie dokonano jego merytorycznej oceny, komisja ds. opiniowania wniosków nie zajęła stanowiska w sprawie wniosku, który w efekcie został odrzucony.</w:t>
      </w:r>
    </w:p>
    <w:p w:rsidR="00763301" w:rsidRPr="00F631A7" w:rsidRDefault="00763301" w:rsidP="007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Zalecenia pokontrolne zobowiązują PUP do działania zgodnie z przyjętymi procedurami oraz niepodejmowania działań wprowad</w:t>
      </w:r>
      <w:r>
        <w:rPr>
          <w:rFonts w:ascii="Times New Roman" w:hAnsi="Times New Roman" w:cs="Times New Roman"/>
          <w:sz w:val="24"/>
          <w:szCs w:val="24"/>
        </w:rPr>
        <w:t xml:space="preserve">zających wnioskodawców w błąd </w:t>
      </w:r>
      <w:r w:rsidRPr="00F631A7">
        <w:rPr>
          <w:rFonts w:ascii="Times New Roman" w:hAnsi="Times New Roman" w:cs="Times New Roman"/>
          <w:sz w:val="24"/>
          <w:szCs w:val="24"/>
        </w:rPr>
        <w:t>i powodujących ewentualną szkodę strony postępowania.</w:t>
      </w:r>
    </w:p>
    <w:p w:rsidR="00763301" w:rsidRPr="00F631A7" w:rsidRDefault="00763301" w:rsidP="007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Regulamin określający sposób i tryb rozpatrywania wniosków jest dokumentem wewnętrznym PUP co potwierdza sama Dyrektor PUP odpowiadając na informację pokontrolną w piśmie z dnia 6.10.2022 r. ( str. 5 pisma). To na PUP spoczywa obowiązek prawidłowego, zgodnego z obowiązującymi przepisami przygotowania dokumentów, w taki sposób, aby nie budziły one wątpliwości zarówno po stronie wnioskodawców jak też instytucji rozpatrującej wnioski. Celem uniknięcia jakichkolwiek wątpliwości przy rozpatrywaniu wniosków Skarżącej organ/podmiot udzielający pomocy już na etapie prowadzonego postępowania mógł rozwiązać problem zmianą Regulaminu, czego dokonał dopiero z dniem 9.06.2022 r. w ramach tzw. działań naprawczych.</w:t>
      </w:r>
    </w:p>
    <w:p w:rsidR="00763301" w:rsidRPr="00F631A7" w:rsidRDefault="00763301" w:rsidP="007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Konsekwencje w postaci odrzucenia wniosku i nieudzielenia dofinansowania ponosi jednak w całości Skarżąca.</w:t>
      </w:r>
    </w:p>
    <w:p w:rsidR="00763301" w:rsidRPr="00F631A7" w:rsidRDefault="00763301" w:rsidP="007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Analiza informacji pokontrolnej pozwala na postawienie tezy, że w przypadkach rozpatrywania tego typu wniosków należy mieć na uwadze również interes strony i zasadę informowania jej o przebiegu postępowania na każdym jego etapie. W postępowaniu prowadzonym prze</w:t>
      </w:r>
      <w:r w:rsidR="00862290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F631A7">
        <w:rPr>
          <w:rFonts w:ascii="Times New Roman" w:hAnsi="Times New Roman" w:cs="Times New Roman"/>
          <w:sz w:val="24"/>
          <w:szCs w:val="24"/>
        </w:rPr>
        <w:t xml:space="preserve"> PUP w tej sprawie takich zasad zabrakło, co w konsekwencji doprowadziło do pozbawienia Skarżącej dofinansowania. </w:t>
      </w:r>
    </w:p>
    <w:p w:rsidR="00763301" w:rsidRPr="00F631A7" w:rsidRDefault="00763301" w:rsidP="007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Istotną w tej sprawie jest również opinia prawna prawnika PUP</w:t>
      </w:r>
      <w:r w:rsidR="00536810">
        <w:rPr>
          <w:rFonts w:ascii="Times New Roman" w:hAnsi="Times New Roman" w:cs="Times New Roman"/>
          <w:sz w:val="24"/>
          <w:szCs w:val="24"/>
        </w:rPr>
        <w:t>,</w:t>
      </w:r>
      <w:r w:rsidRPr="00F631A7">
        <w:rPr>
          <w:rFonts w:ascii="Times New Roman" w:hAnsi="Times New Roman" w:cs="Times New Roman"/>
          <w:sz w:val="24"/>
          <w:szCs w:val="24"/>
        </w:rPr>
        <w:t xml:space="preserve"> z której wynika wprost, że jego zdaniem w takim przypadku należało wezwać Wnioskodawczynię do wyjaśnienia powstałej rozbieżności o 100 zł pomiędzy k</w:t>
      </w:r>
      <w:r w:rsidR="00536810">
        <w:rPr>
          <w:rFonts w:ascii="Times New Roman" w:hAnsi="Times New Roman" w:cs="Times New Roman"/>
          <w:sz w:val="24"/>
          <w:szCs w:val="24"/>
        </w:rPr>
        <w:t>wotą z pkt 1 wniosku – 30900, a </w:t>
      </w:r>
      <w:r w:rsidRPr="00F631A7">
        <w:rPr>
          <w:rFonts w:ascii="Times New Roman" w:hAnsi="Times New Roman" w:cs="Times New Roman"/>
          <w:sz w:val="24"/>
          <w:szCs w:val="24"/>
        </w:rPr>
        <w:t>kwotą z pkt 9 – 31000 i dokonania sprostowania. Opinia jest logiczna i spójna z ustaleniami później przeprowadzonej kontroli przez WUP w Warszawie.</w:t>
      </w:r>
    </w:p>
    <w:p w:rsidR="00763301" w:rsidRPr="00F631A7" w:rsidRDefault="00763301" w:rsidP="007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 xml:space="preserve">Regulamin przed zmianą autorstwa PUP dopuszczał możliwość naprawy braków/błędów, a nie dopuszczał poprawy oczywistych błędów pisarskich, czy omyłkowych w samym wniosku. </w:t>
      </w:r>
    </w:p>
    <w:p w:rsidR="00763301" w:rsidRPr="009A29BA" w:rsidRDefault="00763301" w:rsidP="0076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 ustalenia podjęcie niniejszej uchwały jest uzasadnione.</w:t>
      </w:r>
      <w:r w:rsidR="0002710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C06" w:rsidRDefault="00AD3C06" w:rsidP="00763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01" w:rsidRDefault="00763301" w:rsidP="00763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01" w:rsidRDefault="00763301" w:rsidP="00763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810" w:rsidRDefault="00536810" w:rsidP="00763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810" w:rsidRDefault="00536810" w:rsidP="007633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6810" w:rsidSect="0034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27E0"/>
    <w:multiLevelType w:val="hybridMultilevel"/>
    <w:tmpl w:val="E0EC3E4C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D537E"/>
    <w:multiLevelType w:val="hybridMultilevel"/>
    <w:tmpl w:val="B01223B6"/>
    <w:lvl w:ilvl="0" w:tplc="91923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A5"/>
    <w:rsid w:val="0002710C"/>
    <w:rsid w:val="000D0DC2"/>
    <w:rsid w:val="002156A5"/>
    <w:rsid w:val="003140A9"/>
    <w:rsid w:val="00341A77"/>
    <w:rsid w:val="00344006"/>
    <w:rsid w:val="00396762"/>
    <w:rsid w:val="003D5697"/>
    <w:rsid w:val="00536810"/>
    <w:rsid w:val="00763301"/>
    <w:rsid w:val="008111A8"/>
    <w:rsid w:val="00862290"/>
    <w:rsid w:val="00AD3C06"/>
    <w:rsid w:val="00B412CA"/>
    <w:rsid w:val="00CA72E9"/>
    <w:rsid w:val="00D64C0D"/>
    <w:rsid w:val="00E8603C"/>
    <w:rsid w:val="00F000C0"/>
    <w:rsid w:val="00FF0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E526D-B26C-4D34-9571-E3354AC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2022-11-23T12:38:00Z</cp:lastPrinted>
  <dcterms:created xsi:type="dcterms:W3CDTF">2022-11-23T12:25:00Z</dcterms:created>
  <dcterms:modified xsi:type="dcterms:W3CDTF">2022-11-23T15:42:00Z</dcterms:modified>
</cp:coreProperties>
</file>