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95" w:rsidRDefault="00AE3795" w:rsidP="00AE3795">
      <w:pPr>
        <w:jc w:val="center"/>
        <w:rPr>
          <w:b/>
          <w:bCs/>
        </w:rPr>
      </w:pPr>
      <w:r>
        <w:rPr>
          <w:b/>
          <w:bCs/>
        </w:rPr>
        <w:t>Uchwała Nr …………….</w:t>
      </w:r>
    </w:p>
    <w:p w:rsidR="00AE3795" w:rsidRDefault="00AE3795" w:rsidP="00AE3795">
      <w:pPr>
        <w:jc w:val="center"/>
        <w:rPr>
          <w:b/>
          <w:bCs/>
        </w:rPr>
      </w:pPr>
      <w:r>
        <w:rPr>
          <w:b/>
          <w:bCs/>
        </w:rPr>
        <w:t>Rady Powiatu Płońskiego</w:t>
      </w:r>
    </w:p>
    <w:p w:rsidR="00AE3795" w:rsidRDefault="00AE3795" w:rsidP="00AE3795">
      <w:pPr>
        <w:jc w:val="center"/>
        <w:rPr>
          <w:b/>
          <w:bCs/>
        </w:rPr>
      </w:pPr>
      <w:r>
        <w:rPr>
          <w:b/>
          <w:bCs/>
        </w:rPr>
        <w:t>z dnia ………. listopada 2023 roku</w:t>
      </w:r>
    </w:p>
    <w:p w:rsidR="00AE3795" w:rsidRDefault="00AE3795" w:rsidP="00AE3795">
      <w:pPr>
        <w:pStyle w:val="Default"/>
        <w:spacing w:before="100" w:beforeAutospacing="1" w:after="100" w:afterAutospacing="1"/>
        <w:jc w:val="both"/>
      </w:pPr>
      <w:r>
        <w:t>w sprawie przekazania wniosku Pana Z. B. zgodnie z właściwością</w:t>
      </w:r>
    </w:p>
    <w:p w:rsidR="00AE3795" w:rsidRDefault="00AE3795" w:rsidP="00AE3795">
      <w:pPr>
        <w:pStyle w:val="Default"/>
        <w:spacing w:before="100" w:beforeAutospacing="1" w:after="100" w:afterAutospacing="1"/>
        <w:jc w:val="both"/>
      </w:pPr>
      <w:r>
        <w:t xml:space="preserve">Na podstawie art. 12 pkt 11 ustawy z dnia 5 czerwca 1998r. o samorządzie powiatowym (Dz. U. z 2022r. poz. 1526 ze zm.), </w:t>
      </w:r>
      <w:r>
        <w:rPr>
          <w:rFonts w:eastAsia="Batang"/>
          <w:lang w:eastAsia="pl-PL"/>
        </w:rPr>
        <w:t xml:space="preserve">art. 223 § 1 </w:t>
      </w:r>
      <w:r>
        <w:t>oraz art. 243 ustawy z dnia 14 czerwca 1960r. Kodeks Postępowania Administracyjnego (Dz. U. z 2023 r. poz. 775 ze zm.) Rada Powiatu Płońskiego uchwala, co następuje:</w:t>
      </w:r>
    </w:p>
    <w:p w:rsidR="00AE3795" w:rsidRDefault="00AE3795" w:rsidP="00AE3795">
      <w:pPr>
        <w:pStyle w:val="Default"/>
        <w:spacing w:before="100" w:beforeAutospacing="1" w:after="100" w:afterAutospacing="1"/>
        <w:jc w:val="center"/>
      </w:pPr>
      <w:r>
        <w:t>§1</w:t>
      </w:r>
    </w:p>
    <w:p w:rsidR="0032185B" w:rsidRDefault="00AE3795" w:rsidP="00AE3795">
      <w:pPr>
        <w:pStyle w:val="Default"/>
        <w:spacing w:before="100" w:beforeAutospacing="1" w:after="100" w:afterAutospacing="1"/>
        <w:jc w:val="both"/>
      </w:pPr>
      <w:r>
        <w:t>Wniosek Pana Z. B. z dnia 08.11.2023r. w sprawie skierowania do pracy</w:t>
      </w:r>
      <w:r w:rsidR="0032185B">
        <w:t xml:space="preserve"> przekazuje się Powiatowemu Urzędowi Pracy w Płońsku</w:t>
      </w:r>
      <w:r>
        <w:t>, celem jego rozpatrzenia zgodnie z właściwością.</w:t>
      </w:r>
    </w:p>
    <w:p w:rsidR="00AE3795" w:rsidRDefault="00AE3795" w:rsidP="00AE3795">
      <w:pPr>
        <w:pStyle w:val="Default"/>
        <w:spacing w:before="100" w:beforeAutospacing="1" w:after="100" w:afterAutospacing="1"/>
        <w:jc w:val="center"/>
      </w:pPr>
      <w:r>
        <w:t>§2</w:t>
      </w:r>
    </w:p>
    <w:p w:rsidR="00AE3795" w:rsidRDefault="00AE3795" w:rsidP="00AE3795">
      <w:pPr>
        <w:pStyle w:val="Default"/>
        <w:spacing w:before="100" w:beforeAutospacing="1" w:after="100" w:afterAutospacing="1"/>
        <w:jc w:val="both"/>
      </w:pPr>
      <w:r>
        <w:t xml:space="preserve">Uchwała wraz z uzasadnieniem podlega doręczeniu Wnioskodawcy oraz Powiatowemu Urzędowi Pracy w Płońsku. </w:t>
      </w:r>
    </w:p>
    <w:p w:rsidR="00AE3795" w:rsidRDefault="00AE3795" w:rsidP="00AE3795">
      <w:pPr>
        <w:pStyle w:val="Default"/>
        <w:spacing w:before="100" w:beforeAutospacing="1" w:after="100" w:afterAutospacing="1"/>
        <w:jc w:val="center"/>
      </w:pPr>
      <w:r>
        <w:t>§3</w:t>
      </w:r>
    </w:p>
    <w:p w:rsidR="00AE3795" w:rsidRDefault="00AE3795" w:rsidP="00AE3795">
      <w:pPr>
        <w:pStyle w:val="Default"/>
        <w:spacing w:before="100" w:beforeAutospacing="1" w:after="100" w:afterAutospacing="1"/>
        <w:jc w:val="both"/>
      </w:pPr>
      <w:r>
        <w:t>Wykonanie uchwały powierza się Przewodniczącemu Rady Powiatu Płońskiego.</w:t>
      </w:r>
    </w:p>
    <w:p w:rsidR="00AE3795" w:rsidRDefault="00AE3795" w:rsidP="00AE3795">
      <w:pPr>
        <w:pStyle w:val="Default"/>
        <w:spacing w:before="100" w:beforeAutospacing="1" w:after="100" w:afterAutospacing="1"/>
        <w:jc w:val="center"/>
      </w:pPr>
      <w:r>
        <w:t>§4</w:t>
      </w:r>
    </w:p>
    <w:p w:rsidR="00AE3795" w:rsidRDefault="00AE3795" w:rsidP="00AE3795">
      <w:pPr>
        <w:pStyle w:val="Default"/>
        <w:spacing w:before="100" w:beforeAutospacing="1" w:after="100" w:afterAutospacing="1"/>
        <w:jc w:val="both"/>
      </w:pPr>
      <w:r>
        <w:t>Uchwała wchodzi w życie z dniem podjęcia.</w:t>
      </w:r>
    </w:p>
    <w:p w:rsidR="00AE3795" w:rsidRDefault="00AE3795" w:rsidP="00AE3795">
      <w:pPr>
        <w:pStyle w:val="Default"/>
        <w:spacing w:before="100" w:beforeAutospacing="1" w:after="100" w:afterAutospacing="1"/>
        <w:jc w:val="both"/>
      </w:pPr>
    </w:p>
    <w:p w:rsidR="00AE3795" w:rsidRDefault="00AE3795" w:rsidP="00AE3795">
      <w:pPr>
        <w:pStyle w:val="Default"/>
        <w:spacing w:before="100" w:beforeAutospacing="1" w:after="100" w:afterAutospacing="1"/>
        <w:jc w:val="both"/>
      </w:pPr>
    </w:p>
    <w:p w:rsidR="00AE3795" w:rsidRDefault="00AE3795" w:rsidP="00AE3795">
      <w:pPr>
        <w:pStyle w:val="Default"/>
        <w:ind w:left="4956" w:firstLine="708"/>
        <w:jc w:val="both"/>
      </w:pPr>
      <w:r>
        <w:rPr>
          <w:b/>
          <w:bCs/>
        </w:rPr>
        <w:t>Przewodniczący</w:t>
      </w:r>
    </w:p>
    <w:p w:rsidR="00AE3795" w:rsidRDefault="00AE3795" w:rsidP="00AE3795">
      <w:pPr>
        <w:pStyle w:val="Default"/>
        <w:ind w:left="4956"/>
        <w:jc w:val="both"/>
        <w:rPr>
          <w:b/>
          <w:bCs/>
        </w:rPr>
      </w:pPr>
      <w:r>
        <w:rPr>
          <w:b/>
          <w:bCs/>
        </w:rPr>
        <w:t xml:space="preserve">    Rady Powiatu Płońskiego</w:t>
      </w:r>
    </w:p>
    <w:p w:rsidR="00AE3795" w:rsidRDefault="00AE3795" w:rsidP="00AE3795">
      <w:pPr>
        <w:pStyle w:val="Default"/>
        <w:ind w:left="4956"/>
        <w:jc w:val="both"/>
      </w:pPr>
    </w:p>
    <w:p w:rsidR="00AE3795" w:rsidRDefault="00AE3795" w:rsidP="00AE3795">
      <w:pPr>
        <w:pStyle w:val="Default"/>
        <w:ind w:left="4956" w:firstLine="708"/>
        <w:jc w:val="both"/>
      </w:pPr>
      <w:r>
        <w:rPr>
          <w:b/>
          <w:bCs/>
        </w:rPr>
        <w:t>Dariusz Żelasko</w:t>
      </w:r>
    </w:p>
    <w:p w:rsidR="00AE3795" w:rsidRDefault="00AE3795" w:rsidP="00AE3795">
      <w:pPr>
        <w:pStyle w:val="Default"/>
        <w:pageBreakBefore/>
        <w:jc w:val="center"/>
      </w:pPr>
      <w:r>
        <w:rPr>
          <w:b/>
          <w:bCs/>
        </w:rPr>
        <w:lastRenderedPageBreak/>
        <w:t>Uzasadnienie</w:t>
      </w:r>
    </w:p>
    <w:p w:rsidR="00AE3795" w:rsidRDefault="00AE3795" w:rsidP="00AE3795">
      <w:pPr>
        <w:pStyle w:val="Default"/>
        <w:ind w:firstLine="708"/>
        <w:jc w:val="both"/>
      </w:pPr>
    </w:p>
    <w:p w:rsidR="00AE3795" w:rsidRDefault="00AE3795" w:rsidP="00AE3795">
      <w:pPr>
        <w:pStyle w:val="Default"/>
        <w:spacing w:line="264" w:lineRule="auto"/>
        <w:ind w:firstLine="709"/>
        <w:jc w:val="both"/>
      </w:pPr>
      <w:r>
        <w:t xml:space="preserve">W dniu 08.11.2023 r. do Rady Powiatu Płońskiego wpłynął wniosek Pana Z. B. z dnia 08.11.2023r. w sprawie skierowania do pracy. </w:t>
      </w:r>
    </w:p>
    <w:p w:rsidR="00AE3795" w:rsidRDefault="00AE3795" w:rsidP="00AE3795">
      <w:pPr>
        <w:pStyle w:val="Default"/>
        <w:spacing w:line="264" w:lineRule="auto"/>
        <w:ind w:firstLine="709"/>
        <w:jc w:val="both"/>
      </w:pPr>
      <w:r>
        <w:t>Zgodnie z art. 16a ust. 1 ustawy z dnia 5 czerwca 1998 r. o samorządzie powiatowym Rada Powiatu rozpatruje: skargi na działania zarządu powiatu i powiatowych jednostek organizacyjnych; wnioski oraz petycje składane przez obywateli; w tym celu powołuje komisję skarg, wniosków i petycji. Ponadto zgodnie z art. 16 ust. 3 zasady i tryb działania komisji skarg, wniosków i petycji określa statut powiatu.</w:t>
      </w:r>
    </w:p>
    <w:p w:rsidR="00AE3795" w:rsidRDefault="00AE3795" w:rsidP="00AE3795">
      <w:pPr>
        <w:pStyle w:val="Default"/>
        <w:spacing w:line="264" w:lineRule="auto"/>
        <w:ind w:firstLine="709"/>
        <w:jc w:val="both"/>
      </w:pPr>
      <w:r>
        <w:t>Statut Powiatu Płońskiego w § 21 określa zasady i tryb działania Komisji Skarg, Wniosków i Petycji Rady Powiatu Płońskiego.</w:t>
      </w:r>
    </w:p>
    <w:p w:rsidR="00AE3795" w:rsidRDefault="00AE3795" w:rsidP="00AE3795">
      <w:pPr>
        <w:pStyle w:val="Default"/>
        <w:spacing w:line="264" w:lineRule="auto"/>
        <w:ind w:firstLine="709"/>
        <w:jc w:val="both"/>
      </w:pPr>
      <w:r>
        <w:t xml:space="preserve">W dniu </w:t>
      </w:r>
      <w:r w:rsidR="00F40392">
        <w:t>15 listopada 2023 r.</w:t>
      </w:r>
      <w:r>
        <w:t xml:space="preserve"> Przewodniczący Rady Powiatu Płońskiego przekazał ww. wniosek do Komisji Skarg, Wniosków i Petycji.</w:t>
      </w:r>
    </w:p>
    <w:p w:rsidR="00AE3795" w:rsidRDefault="00AE3795" w:rsidP="00AE3795">
      <w:pPr>
        <w:pStyle w:val="Default"/>
        <w:spacing w:line="264" w:lineRule="auto"/>
        <w:ind w:firstLine="709"/>
        <w:jc w:val="both"/>
      </w:pPr>
      <w:r>
        <w:t xml:space="preserve">Na posiedzeniu w dniu </w:t>
      </w:r>
      <w:r w:rsidR="00F40392">
        <w:t xml:space="preserve">24 listopada 2023 r. </w:t>
      </w:r>
      <w:r>
        <w:t>Komisja Skarg, Wniosków i Petycji, po analizie przedmiotowego pisma, ustaliła, że jest to wniosek w sprawie skierowania do pracy.</w:t>
      </w:r>
    </w:p>
    <w:p w:rsidR="0032185B" w:rsidRDefault="0032185B" w:rsidP="0032185B">
      <w:pPr>
        <w:pStyle w:val="Default"/>
        <w:spacing w:line="264" w:lineRule="auto"/>
        <w:ind w:firstLine="709"/>
        <w:jc w:val="both"/>
      </w:pPr>
      <w:r>
        <w:t>W świetle przepisów ustawy z dnia 5 czerwca 1998 r. o samorządzie powiatowym (Dz. U. z 2022 r. poz. 1526 ze zm.) Powiatowy Urząd Pracy jest jednostką organizacyjną powiatu, który wykonuje przydzielone mu ustawowo zadania m.in. za pośrednictwem tej jednostki. Stosownie do art. 9 ust. 1 ustawy z dnia 20 kwietnia 2004 r. o promocji zatrudnienia i instytucjach rynku pracy (Dz. U. z 2023 r. poz. 735 ze zm.) do zadań samorządu powiatowego w zakresie polityki rynku pracy należy w szczególności udzielanie pomocy bezrobotnym i poszukującym pracy w znalezieniu pracy przez pośrednictwo pracy, poradnictwo zawodowe i informację zawodową oraz pomoc w aktywnym poszukiwaniu pracy.</w:t>
      </w:r>
    </w:p>
    <w:p w:rsidR="0032185B" w:rsidRDefault="0032185B" w:rsidP="0032185B">
      <w:pPr>
        <w:pStyle w:val="Default"/>
        <w:spacing w:line="264" w:lineRule="auto"/>
        <w:ind w:firstLine="709"/>
        <w:jc w:val="both"/>
      </w:pPr>
      <w:r>
        <w:t xml:space="preserve"> </w:t>
      </w:r>
      <w:r w:rsidRPr="00D22B81">
        <w:t>Organy państwowe, organy samorządu terytorialnego i inne organy samorządowe oraz organy organizacji społecznych – rozpatrują oraz załatwiają skargi i wnioski w ramach swojej właściwości, zaś wnioski składa się do organów właściwych ze względu na przedmiot wniosku.</w:t>
      </w:r>
    </w:p>
    <w:p w:rsidR="00AE3795" w:rsidRDefault="00AE3795" w:rsidP="00AE3795">
      <w:pPr>
        <w:spacing w:line="264" w:lineRule="auto"/>
        <w:ind w:firstLine="709"/>
        <w:jc w:val="both"/>
      </w:pPr>
      <w:r>
        <w:t>W związku z powyższym Komisja Skarg, Wniosków i Petycji ustaliła, że wniosek Pana Z. B. w sprawie skierowania do pracy należy przekazać Powiatow</w:t>
      </w:r>
      <w:r w:rsidR="00C81196">
        <w:t>emu Urzędowi Pracy w </w:t>
      </w:r>
      <w:bookmarkStart w:id="0" w:name="_GoBack"/>
      <w:bookmarkEnd w:id="0"/>
      <w:r>
        <w:t>Płońsku, celem jego rozpatrzenia zgodnie z właściwością.</w:t>
      </w:r>
    </w:p>
    <w:p w:rsidR="00AE3795" w:rsidRDefault="00AE3795" w:rsidP="00AE3795">
      <w:pPr>
        <w:spacing w:line="264" w:lineRule="auto"/>
        <w:ind w:firstLine="709"/>
        <w:jc w:val="both"/>
      </w:pPr>
      <w:r>
        <w:t xml:space="preserve">Biorąc pod uwagę powyższe ustalenia Komisji Skarg, Wniosków i Petycji podjęcie niniejszej uchwały jest uzasadnione. </w:t>
      </w:r>
    </w:p>
    <w:p w:rsidR="00FC1174" w:rsidRDefault="00FC1174"/>
    <w:sectPr w:rsidR="00FC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95"/>
    <w:rsid w:val="0032185B"/>
    <w:rsid w:val="004748B0"/>
    <w:rsid w:val="004F650D"/>
    <w:rsid w:val="00AE3795"/>
    <w:rsid w:val="00C81196"/>
    <w:rsid w:val="00F40392"/>
    <w:rsid w:val="00FC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9E3FF-B575-4C2A-B67A-BE8F860D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E3795"/>
    <w:pPr>
      <w:keepNext/>
      <w:jc w:val="both"/>
      <w:outlineLvl w:val="1"/>
    </w:pPr>
    <w:rPr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3795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Default">
    <w:name w:val="Default"/>
    <w:uiPriority w:val="99"/>
    <w:rsid w:val="00AE3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748B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218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1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1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Monika Szymczak</cp:lastModifiedBy>
  <cp:revision>4</cp:revision>
  <cp:lastPrinted>2023-11-21T09:16:00Z</cp:lastPrinted>
  <dcterms:created xsi:type="dcterms:W3CDTF">2023-11-13T07:50:00Z</dcterms:created>
  <dcterms:modified xsi:type="dcterms:W3CDTF">2023-11-21T09:37:00Z</dcterms:modified>
</cp:coreProperties>
</file>