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90" w:rsidRPr="003E301C" w:rsidRDefault="00301490" w:rsidP="00301490">
      <w:pPr>
        <w:pStyle w:val="align-center"/>
        <w:jc w:val="right"/>
        <w:rPr>
          <w:b/>
        </w:rPr>
      </w:pPr>
      <w:r w:rsidRPr="003E301C">
        <w:rPr>
          <w:b/>
        </w:rPr>
        <w:t>Projekt</w:t>
      </w:r>
    </w:p>
    <w:p w:rsidR="00301490" w:rsidRDefault="000B6E47" w:rsidP="00301490">
      <w:pPr>
        <w:pStyle w:val="align-center"/>
        <w:jc w:val="center"/>
        <w:rPr>
          <w:b/>
        </w:rPr>
      </w:pPr>
      <w:r w:rsidRPr="003E301C">
        <w:rPr>
          <w:b/>
        </w:rPr>
        <w:t xml:space="preserve">Uchwała Nr </w:t>
      </w:r>
      <w:r w:rsidR="00772CFE">
        <w:rPr>
          <w:b/>
        </w:rPr>
        <w:t>…</w:t>
      </w:r>
      <w:r w:rsidR="00301490" w:rsidRPr="003E301C">
        <w:rPr>
          <w:b/>
        </w:rPr>
        <w:t>/…/20</w:t>
      </w:r>
      <w:r w:rsidR="00772CFE">
        <w:rPr>
          <w:b/>
        </w:rPr>
        <w:t>2</w:t>
      </w:r>
      <w:r w:rsidR="00896AF5">
        <w:rPr>
          <w:b/>
        </w:rPr>
        <w:t>4</w:t>
      </w:r>
      <w:r w:rsidR="00301490" w:rsidRPr="003E301C">
        <w:rPr>
          <w:b/>
        </w:rPr>
        <w:br/>
        <w:t>Rady Powiatu Płońskiego</w:t>
      </w:r>
      <w:r w:rsidR="00301490" w:rsidRPr="003E301C">
        <w:rPr>
          <w:b/>
        </w:rPr>
        <w:br/>
        <w:t>z dnia …</w:t>
      </w:r>
      <w:r w:rsidR="00772CFE">
        <w:rPr>
          <w:b/>
        </w:rPr>
        <w:t xml:space="preserve">.…………… </w:t>
      </w:r>
      <w:r w:rsidR="00301490" w:rsidRPr="003E301C">
        <w:rPr>
          <w:b/>
        </w:rPr>
        <w:t>20</w:t>
      </w:r>
      <w:r w:rsidR="00896AF5">
        <w:rPr>
          <w:b/>
        </w:rPr>
        <w:t>24</w:t>
      </w:r>
      <w:r w:rsidR="003E301C">
        <w:rPr>
          <w:b/>
        </w:rPr>
        <w:t xml:space="preserve"> </w:t>
      </w:r>
      <w:r w:rsidR="00772CFE">
        <w:rPr>
          <w:b/>
        </w:rPr>
        <w:t>r.</w:t>
      </w:r>
    </w:p>
    <w:p w:rsidR="003E301C" w:rsidRPr="003E301C" w:rsidRDefault="003E301C" w:rsidP="00301490">
      <w:pPr>
        <w:pStyle w:val="align-center"/>
        <w:jc w:val="center"/>
        <w:rPr>
          <w:b/>
        </w:rPr>
      </w:pPr>
    </w:p>
    <w:p w:rsidR="003E301C" w:rsidRDefault="003E301C" w:rsidP="00993DD0">
      <w:pPr>
        <w:pStyle w:val="align-center"/>
        <w:spacing w:line="360" w:lineRule="auto"/>
        <w:ind w:firstLine="709"/>
        <w:jc w:val="both"/>
      </w:pPr>
      <w:r>
        <w:t xml:space="preserve">w sprawie przekazania skargi </w:t>
      </w:r>
      <w:r w:rsidR="004A47D0">
        <w:t xml:space="preserve">Pani L. Z. </w:t>
      </w:r>
      <w:r w:rsidR="00D66CCF">
        <w:t>Powiatowemu</w:t>
      </w:r>
      <w:r w:rsidR="00993DD0">
        <w:t xml:space="preserve"> Inspektorowi Nadzoru Budowlanego w </w:t>
      </w:r>
      <w:r w:rsidR="00D66CCF">
        <w:t>Płońsku</w:t>
      </w:r>
    </w:p>
    <w:p w:rsidR="003E301C" w:rsidRDefault="003E301C" w:rsidP="003E301C">
      <w:pPr>
        <w:spacing w:line="360" w:lineRule="auto"/>
        <w:ind w:firstLine="708"/>
        <w:jc w:val="both"/>
      </w:pPr>
      <w:r>
        <w:t xml:space="preserve"> Na podstawie art. 12 pkt 11 ustawy z dnia 5 czerwca 1998 r. o samorządzie powiatowym </w:t>
      </w:r>
      <w:r w:rsidR="00772CFE">
        <w:t>(</w:t>
      </w:r>
      <w:r w:rsidR="002739B2">
        <w:rPr>
          <w:rFonts w:eastAsia="Batang"/>
        </w:rPr>
        <w:t>Dz. U. z 202</w:t>
      </w:r>
      <w:r w:rsidR="009E5810">
        <w:rPr>
          <w:rFonts w:eastAsia="Batang"/>
        </w:rPr>
        <w:t>4</w:t>
      </w:r>
      <w:r w:rsidR="002739B2">
        <w:rPr>
          <w:rFonts w:eastAsia="Batang"/>
        </w:rPr>
        <w:t xml:space="preserve"> r. poz. </w:t>
      </w:r>
      <w:r w:rsidR="009E5810">
        <w:rPr>
          <w:rFonts w:eastAsia="Batang"/>
        </w:rPr>
        <w:t xml:space="preserve">107 </w:t>
      </w:r>
      <w:proofErr w:type="spellStart"/>
      <w:r w:rsidR="009E5810">
        <w:rPr>
          <w:rFonts w:eastAsia="Batang"/>
        </w:rPr>
        <w:t>t.j</w:t>
      </w:r>
      <w:proofErr w:type="spellEnd"/>
      <w:r w:rsidR="009E5810">
        <w:rPr>
          <w:rFonts w:eastAsia="Batang"/>
        </w:rPr>
        <w:t>.</w:t>
      </w:r>
      <w:r>
        <w:rPr>
          <w:rFonts w:eastAsia="Batang"/>
        </w:rPr>
        <w:t>)</w:t>
      </w:r>
      <w:r w:rsidR="00FD6475">
        <w:rPr>
          <w:rFonts w:eastAsia="Batang"/>
        </w:rPr>
        <w:t xml:space="preserve"> oraz</w:t>
      </w:r>
      <w:r w:rsidR="00B74901">
        <w:rPr>
          <w:rFonts w:eastAsia="Batang"/>
        </w:rPr>
        <w:t xml:space="preserve"> </w:t>
      </w:r>
      <w:r>
        <w:rPr>
          <w:rFonts w:eastAsia="Batang"/>
        </w:rPr>
        <w:t>23</w:t>
      </w:r>
      <w:r w:rsidR="00D66CCF">
        <w:rPr>
          <w:rFonts w:eastAsia="Batang"/>
        </w:rPr>
        <w:t>4</w:t>
      </w:r>
      <w:r w:rsidR="00B74901">
        <w:rPr>
          <w:rFonts w:eastAsia="Batang"/>
        </w:rPr>
        <w:t xml:space="preserve"> i art. 236 § 1 </w:t>
      </w:r>
      <w:r>
        <w:t xml:space="preserve"> ustawy  z dnia 14 czerwca 1960 r. Kodeks Postępowania </w:t>
      </w:r>
      <w:r w:rsidR="006E1016">
        <w:t>Administracyjnego (</w:t>
      </w:r>
      <w:r w:rsidR="002739B2">
        <w:rPr>
          <w:rFonts w:eastAsia="Batang"/>
        </w:rPr>
        <w:t>Dz. U. z 2023 r. poz. 775 ze zm.</w:t>
      </w:r>
      <w:r>
        <w:t>) uchwala się, co następuje:</w:t>
      </w:r>
    </w:p>
    <w:p w:rsidR="00BF229C" w:rsidRDefault="00BF229C" w:rsidP="00BF229C">
      <w:pPr>
        <w:spacing w:line="360" w:lineRule="auto"/>
        <w:jc w:val="center"/>
      </w:pPr>
      <w:r>
        <w:t>§1</w:t>
      </w:r>
    </w:p>
    <w:p w:rsidR="003E301C" w:rsidRDefault="00FD6475" w:rsidP="00FD6475">
      <w:pPr>
        <w:spacing w:line="360" w:lineRule="auto"/>
        <w:ind w:firstLine="708"/>
        <w:jc w:val="both"/>
      </w:pPr>
      <w:r>
        <w:t xml:space="preserve">Skargę </w:t>
      </w:r>
      <w:r w:rsidR="00BF229C">
        <w:t>Pani L. Z. z dnia 28.08.2023r., przekazaną przez Regionalną Izbę Obrachunkową w Warszawie w dniu</w:t>
      </w:r>
      <w:r>
        <w:t xml:space="preserve"> 19.09.2023r. </w:t>
      </w:r>
      <w:r w:rsidR="002739B2">
        <w:t>przekazuje się</w:t>
      </w:r>
      <w:r w:rsidR="009E5810" w:rsidRPr="009E5810">
        <w:t xml:space="preserve"> </w:t>
      </w:r>
      <w:r w:rsidR="009E5810">
        <w:t>Powiatowemu Inspektorowi Nadzoru Budowlanego w Płońsku</w:t>
      </w:r>
      <w:r w:rsidR="00BF229C">
        <w:t xml:space="preserve"> do</w:t>
      </w:r>
      <w:r w:rsidR="003E301C">
        <w:t xml:space="preserve"> rozpatrzenia </w:t>
      </w:r>
      <w:r w:rsidR="00D66CCF">
        <w:t>w toku prowadzonego postępowania administracyjnego</w:t>
      </w:r>
      <w:r w:rsidR="003E301C">
        <w:t xml:space="preserve">. </w:t>
      </w:r>
    </w:p>
    <w:p w:rsidR="003E301C" w:rsidRDefault="003E301C" w:rsidP="003E301C">
      <w:pPr>
        <w:spacing w:line="360" w:lineRule="auto"/>
        <w:jc w:val="center"/>
      </w:pPr>
      <w:r>
        <w:t>§</w:t>
      </w:r>
      <w:r w:rsidR="00FD6475">
        <w:t>2</w:t>
      </w:r>
    </w:p>
    <w:p w:rsidR="00D66CCF" w:rsidRDefault="003E301C" w:rsidP="00D66CCF">
      <w:pPr>
        <w:pStyle w:val="align-center"/>
        <w:spacing w:line="360" w:lineRule="auto"/>
        <w:ind w:firstLine="709"/>
        <w:jc w:val="both"/>
      </w:pPr>
      <w:r>
        <w:t xml:space="preserve">Uchwała </w:t>
      </w:r>
      <w:r w:rsidR="003212AB">
        <w:t xml:space="preserve">wraz z uzasadnieniem </w:t>
      </w:r>
      <w:r>
        <w:t>podlega doręczeniu Skarżące</w:t>
      </w:r>
      <w:r w:rsidR="002803F2">
        <w:t>j</w:t>
      </w:r>
      <w:r>
        <w:t xml:space="preserve"> oraz </w:t>
      </w:r>
      <w:r w:rsidR="00D66CCF">
        <w:t>Powiatowemu Inspektorowi Nadzoru Budowlanego w Płońsku</w:t>
      </w:r>
    </w:p>
    <w:p w:rsidR="003212AB" w:rsidRDefault="00301490" w:rsidP="003212AB">
      <w:pPr>
        <w:spacing w:line="360" w:lineRule="auto"/>
        <w:jc w:val="center"/>
      </w:pPr>
      <w:r>
        <w:t>§3</w:t>
      </w:r>
    </w:p>
    <w:p w:rsidR="003212AB" w:rsidRDefault="003212AB" w:rsidP="003212AB">
      <w:pPr>
        <w:spacing w:line="360" w:lineRule="auto"/>
      </w:pPr>
      <w:r>
        <w:t>Wykonanie uchwały powierza się Przewodniczącemu Rady Powiatu Płońskiego.</w:t>
      </w:r>
    </w:p>
    <w:p w:rsidR="00D66CCF" w:rsidRDefault="00D66CCF" w:rsidP="003212AB">
      <w:pPr>
        <w:spacing w:line="360" w:lineRule="auto"/>
      </w:pPr>
    </w:p>
    <w:p w:rsidR="003212AB" w:rsidRDefault="003212AB" w:rsidP="003212AB">
      <w:pPr>
        <w:spacing w:line="360" w:lineRule="auto"/>
        <w:jc w:val="center"/>
      </w:pPr>
      <w:r>
        <w:t>§</w:t>
      </w:r>
      <w:r w:rsidR="00034FE7">
        <w:t>4</w:t>
      </w:r>
    </w:p>
    <w:p w:rsidR="00301490" w:rsidRDefault="00301490" w:rsidP="00301490">
      <w:pPr>
        <w:spacing w:line="360" w:lineRule="auto"/>
        <w:jc w:val="both"/>
      </w:pPr>
      <w:r>
        <w:t>Uchwała wchodzi w życie z dniem podjęcia</w:t>
      </w:r>
    </w:p>
    <w:p w:rsidR="00301490" w:rsidRDefault="00301490" w:rsidP="00301490">
      <w:pPr>
        <w:ind w:left="4500"/>
        <w:jc w:val="center"/>
        <w:rPr>
          <w:b/>
        </w:rPr>
      </w:pPr>
    </w:p>
    <w:p w:rsidR="00301490" w:rsidRDefault="00301490" w:rsidP="00301490">
      <w:pPr>
        <w:ind w:left="4502"/>
        <w:jc w:val="center"/>
        <w:rPr>
          <w:rFonts w:eastAsia="Calibri"/>
          <w:b/>
        </w:rPr>
      </w:pPr>
      <w:r>
        <w:rPr>
          <w:rFonts w:eastAsia="Calibri"/>
          <w:b/>
        </w:rPr>
        <w:t>Przewodniczący</w:t>
      </w:r>
    </w:p>
    <w:p w:rsidR="00301490" w:rsidRDefault="00301490" w:rsidP="00301490">
      <w:pPr>
        <w:ind w:left="4502"/>
        <w:jc w:val="center"/>
        <w:rPr>
          <w:rFonts w:eastAsia="Calibri"/>
          <w:b/>
        </w:rPr>
      </w:pPr>
      <w:r>
        <w:rPr>
          <w:rFonts w:eastAsia="Calibri"/>
          <w:b/>
        </w:rPr>
        <w:t>Rady Powiatu Płońskiego</w:t>
      </w:r>
    </w:p>
    <w:p w:rsidR="00301490" w:rsidRDefault="00301490" w:rsidP="00301490">
      <w:pPr>
        <w:ind w:left="4502"/>
        <w:jc w:val="center"/>
        <w:rPr>
          <w:rFonts w:eastAsia="Calibri"/>
          <w:b/>
        </w:rPr>
      </w:pPr>
    </w:p>
    <w:p w:rsidR="00301490" w:rsidRDefault="00301490" w:rsidP="00301490">
      <w:pPr>
        <w:ind w:left="4502"/>
        <w:jc w:val="center"/>
        <w:rPr>
          <w:rFonts w:eastAsia="Calibri"/>
          <w:b/>
        </w:rPr>
      </w:pPr>
    </w:p>
    <w:p w:rsidR="00301490" w:rsidRDefault="00301490" w:rsidP="00301490">
      <w:pPr>
        <w:ind w:left="4502"/>
        <w:rPr>
          <w:rFonts w:eastAsia="Calibri"/>
          <w:b/>
        </w:rPr>
      </w:pPr>
      <w:r>
        <w:rPr>
          <w:rFonts w:eastAsia="Calibri"/>
          <w:b/>
        </w:rPr>
        <w:t xml:space="preserve">                        Dariusz Żelasko </w:t>
      </w:r>
    </w:p>
    <w:p w:rsidR="00FD6475" w:rsidRDefault="00FD6475" w:rsidP="00714C22">
      <w:pPr>
        <w:ind w:left="2832" w:firstLine="708"/>
        <w:rPr>
          <w:b/>
        </w:rPr>
      </w:pPr>
    </w:p>
    <w:p w:rsidR="00FD6475" w:rsidRDefault="00FD6475" w:rsidP="00714C22">
      <w:pPr>
        <w:ind w:left="2832" w:firstLine="708"/>
        <w:rPr>
          <w:b/>
        </w:rPr>
      </w:pPr>
    </w:p>
    <w:p w:rsidR="00FD6475" w:rsidRDefault="00FD6475" w:rsidP="00714C22">
      <w:pPr>
        <w:ind w:left="2832" w:firstLine="708"/>
        <w:rPr>
          <w:b/>
        </w:rPr>
      </w:pPr>
    </w:p>
    <w:p w:rsidR="00FD6475" w:rsidRDefault="00FD6475" w:rsidP="00714C22">
      <w:pPr>
        <w:ind w:left="2832" w:firstLine="708"/>
        <w:rPr>
          <w:b/>
        </w:rPr>
      </w:pPr>
    </w:p>
    <w:p w:rsidR="00FD6475" w:rsidRDefault="00FD6475" w:rsidP="00714C22">
      <w:pPr>
        <w:ind w:left="2832" w:firstLine="708"/>
        <w:rPr>
          <w:b/>
        </w:rPr>
      </w:pPr>
    </w:p>
    <w:p w:rsidR="00280B47" w:rsidRDefault="00280B47" w:rsidP="00714C22">
      <w:pPr>
        <w:ind w:left="2832" w:firstLine="708"/>
        <w:rPr>
          <w:b/>
        </w:rPr>
      </w:pPr>
      <w:r>
        <w:rPr>
          <w:b/>
        </w:rPr>
        <w:lastRenderedPageBreak/>
        <w:t>Uzasadnienie</w:t>
      </w:r>
    </w:p>
    <w:p w:rsidR="00280B47" w:rsidRDefault="00280B47" w:rsidP="00714C22">
      <w:pPr>
        <w:spacing w:line="300" w:lineRule="auto"/>
        <w:jc w:val="center"/>
        <w:rPr>
          <w:b/>
        </w:rPr>
      </w:pPr>
    </w:p>
    <w:p w:rsidR="00280B47" w:rsidRDefault="000B6E47" w:rsidP="0072174E">
      <w:pPr>
        <w:ind w:firstLine="708"/>
        <w:jc w:val="both"/>
      </w:pPr>
      <w:r>
        <w:t xml:space="preserve">W dniu </w:t>
      </w:r>
      <w:r w:rsidR="007244E7">
        <w:t xml:space="preserve">19.09.2023r. </w:t>
      </w:r>
      <w:r>
        <w:t>do Rady Powiatu Pło</w:t>
      </w:r>
      <w:r w:rsidR="00077475">
        <w:t>ńskiego wpłyn</w:t>
      </w:r>
      <w:r w:rsidR="005027CC">
        <w:t>ęła</w:t>
      </w:r>
      <w:r w:rsidR="00077475">
        <w:t xml:space="preserve"> skarga Pan</w:t>
      </w:r>
      <w:r w:rsidR="007244E7">
        <w:t>i</w:t>
      </w:r>
      <w:r w:rsidR="00077475">
        <w:t xml:space="preserve"> </w:t>
      </w:r>
      <w:r w:rsidR="007244E7">
        <w:t>L. Z.</w:t>
      </w:r>
      <w:r>
        <w:t xml:space="preserve"> z dnia </w:t>
      </w:r>
      <w:r w:rsidR="007244E7">
        <w:t>28.08.2023r.</w:t>
      </w:r>
      <w:r w:rsidR="00772CFE">
        <w:t>,</w:t>
      </w:r>
      <w:r w:rsidR="00772CFE" w:rsidRPr="00772CFE">
        <w:t xml:space="preserve"> </w:t>
      </w:r>
      <w:r w:rsidR="00772CFE">
        <w:t>przekazana przez Regionalną Izbę Obrachunkową w Warszawie,</w:t>
      </w:r>
      <w:r w:rsidR="007244E7">
        <w:t xml:space="preserve"> </w:t>
      </w:r>
      <w:r w:rsidR="005027CC">
        <w:t>dotycząc</w:t>
      </w:r>
      <w:r w:rsidR="00772CFE">
        <w:t>a</w:t>
      </w:r>
      <w:r w:rsidR="005027CC">
        <w:t xml:space="preserve"> działalności </w:t>
      </w:r>
      <w:r>
        <w:t>Powiatow</w:t>
      </w:r>
      <w:r w:rsidR="00B3349F">
        <w:t>ego</w:t>
      </w:r>
      <w:r>
        <w:t xml:space="preserve"> I</w:t>
      </w:r>
      <w:r w:rsidR="00772CFE">
        <w:t>nspektora Nadzoru Budowlanego w </w:t>
      </w:r>
      <w:r>
        <w:t>Płońsku</w:t>
      </w:r>
      <w:r w:rsidR="00280B47">
        <w:t>.</w:t>
      </w:r>
    </w:p>
    <w:p w:rsidR="00280B47" w:rsidRDefault="00280B47" w:rsidP="0072174E">
      <w:pPr>
        <w:ind w:firstLine="708"/>
        <w:jc w:val="both"/>
      </w:pPr>
      <w:r>
        <w:t>Zgodnie z art. 16a ust. 1 ustawy z dnia 5 czerwca 1998 r. o samorządzie powiatowym Rada Powiatu rozpatruje: skargi na działania zarządu powiatu i powiatowych jednostek organizacyjnych; wnioski oraz petycje składane przez obywateli; w tym celu powołuje komisję skarg, wniosków i petycji. Ponadto zgodnie z art. 16 ust. 3 zasady i tryb działania komisji skarg, wniosków i petycji określa statut powiatu.</w:t>
      </w:r>
    </w:p>
    <w:p w:rsidR="00280B47" w:rsidRDefault="00280B47" w:rsidP="0072174E">
      <w:pPr>
        <w:ind w:firstLine="708"/>
        <w:jc w:val="both"/>
      </w:pPr>
      <w:r>
        <w:t xml:space="preserve">Statut Powiatu Płońskiego w § 21 określa zasady i tryb działania Komisji Skarg, Wniosków i Petycji  Rady Powiatu Płońskiego. </w:t>
      </w:r>
    </w:p>
    <w:p w:rsidR="00280B47" w:rsidRDefault="00280B47" w:rsidP="0072174E">
      <w:pPr>
        <w:jc w:val="both"/>
      </w:pPr>
      <w:r>
        <w:tab/>
        <w:t xml:space="preserve">W dniu </w:t>
      </w:r>
      <w:r w:rsidR="009E5810">
        <w:t>2</w:t>
      </w:r>
      <w:r w:rsidR="005027CC">
        <w:t>5.09.2023</w:t>
      </w:r>
      <w:r>
        <w:t xml:space="preserve">r. Przewodniczący Rady Powiatu Płońskiego przekazał </w:t>
      </w:r>
      <w:r w:rsidR="00925BF3">
        <w:t xml:space="preserve">do </w:t>
      </w:r>
      <w:r w:rsidR="00925BF3" w:rsidRPr="007036C8">
        <w:t>Komisj</w:t>
      </w:r>
      <w:r w:rsidR="00925BF3">
        <w:t>i</w:t>
      </w:r>
      <w:r w:rsidR="00925BF3" w:rsidRPr="007036C8">
        <w:t xml:space="preserve"> Skarg, Wniosków i Petycji </w:t>
      </w:r>
      <w:r w:rsidR="005027CC">
        <w:t xml:space="preserve">ww. </w:t>
      </w:r>
      <w:r>
        <w:t>skargę Pan</w:t>
      </w:r>
      <w:r w:rsidR="005027CC">
        <w:t>i</w:t>
      </w:r>
      <w:r>
        <w:t xml:space="preserve"> </w:t>
      </w:r>
      <w:r w:rsidR="005027CC">
        <w:t>L.Z</w:t>
      </w:r>
      <w:r>
        <w:t xml:space="preserve">. </w:t>
      </w:r>
    </w:p>
    <w:p w:rsidR="004E45CA" w:rsidRDefault="002803F2" w:rsidP="0072174E">
      <w:pPr>
        <w:jc w:val="both"/>
      </w:pPr>
      <w:r>
        <w:tab/>
      </w:r>
      <w:r w:rsidR="00A37965">
        <w:t xml:space="preserve">Pismem z dnia </w:t>
      </w:r>
      <w:r w:rsidR="004E45CA">
        <w:t>10.10.2023r. – na wniosek Komisji Skarg, Wniosków i Petycji poinformowano Skarżącą o przedłużeniu terminu rozpatrzenia s</w:t>
      </w:r>
      <w:r w:rsidR="009E5810">
        <w:t>kargi do dnia 30 listopada 2023 </w:t>
      </w:r>
      <w:r w:rsidR="004E45CA">
        <w:t xml:space="preserve">roku. </w:t>
      </w:r>
    </w:p>
    <w:p w:rsidR="002803F2" w:rsidRDefault="004E45CA" w:rsidP="004E45CA">
      <w:pPr>
        <w:ind w:firstLine="708"/>
        <w:jc w:val="both"/>
      </w:pPr>
      <w:r>
        <w:t xml:space="preserve">Pismem z dnia 28.11.2023r. nastąpiło </w:t>
      </w:r>
      <w:r w:rsidR="00D66CCF">
        <w:t>p</w:t>
      </w:r>
      <w:r w:rsidR="002803F2">
        <w:t>rzedłużenie terminu rozpatrzenia</w:t>
      </w:r>
      <w:r>
        <w:t xml:space="preserve"> skargi do dnia 29 grudnia 2023r.</w:t>
      </w:r>
      <w:r w:rsidR="009E5810">
        <w:t>,</w:t>
      </w:r>
      <w:r>
        <w:t xml:space="preserve">  zgodnie z wnioskiem</w:t>
      </w:r>
      <w:r w:rsidRPr="004E45CA">
        <w:t xml:space="preserve"> </w:t>
      </w:r>
      <w:r>
        <w:t>Komisji Skarg, Wniosków i Petycji.</w:t>
      </w:r>
    </w:p>
    <w:p w:rsidR="004E45CA" w:rsidRDefault="004E45CA" w:rsidP="004E45CA">
      <w:pPr>
        <w:ind w:firstLine="708"/>
        <w:jc w:val="both"/>
      </w:pPr>
      <w:r>
        <w:t>Pismem z dnia 21.12.2023r. – na wniosek Komisji Skarg, Wniosków i Petycji poinformowano Skarżącą o przedłużeniu terminu rozpatrzenia skargi do dnia 31 stycznia</w:t>
      </w:r>
      <w:r w:rsidR="009E5810">
        <w:t xml:space="preserve"> 2023 </w:t>
      </w:r>
      <w:r>
        <w:t xml:space="preserve">roku. </w:t>
      </w:r>
    </w:p>
    <w:p w:rsidR="00F31A04" w:rsidRDefault="005027CC" w:rsidP="00F31A04">
      <w:pPr>
        <w:ind w:firstLine="708"/>
        <w:jc w:val="both"/>
        <w:rPr>
          <w:rFonts w:eastAsiaTheme="minorHAnsi"/>
          <w:lang w:eastAsia="en-US"/>
        </w:rPr>
      </w:pPr>
      <w:r>
        <w:t xml:space="preserve">Komisja Skarg Wniosków i Petycji </w:t>
      </w:r>
      <w:r w:rsidR="00A95EF0">
        <w:t>analiz</w:t>
      </w:r>
      <w:r w:rsidR="00F31A04">
        <w:t>ował</w:t>
      </w:r>
      <w:r w:rsidR="00A95EF0">
        <w:t xml:space="preserve"> </w:t>
      </w:r>
      <w:r w:rsidR="00F31A04">
        <w:t>skargę</w:t>
      </w:r>
      <w:r w:rsidR="00A23774">
        <w:t xml:space="preserve"> Pani L. Z. podczas posiedzeń w </w:t>
      </w:r>
      <w:r w:rsidR="00F31A04">
        <w:t>dniach:</w:t>
      </w:r>
      <w:r w:rsidR="00F31A04" w:rsidRPr="00F31A04">
        <w:rPr>
          <w:rFonts w:eastAsiaTheme="minorHAnsi"/>
          <w:lang w:eastAsia="en-US"/>
        </w:rPr>
        <w:t xml:space="preserve"> 25.09.2023r., 09.10.2023r., 23.10.2023r., 24.11.2023r.</w:t>
      </w:r>
      <w:r w:rsidR="00F31A04">
        <w:rPr>
          <w:rFonts w:eastAsiaTheme="minorHAnsi"/>
          <w:lang w:eastAsia="en-US"/>
        </w:rPr>
        <w:t>,</w:t>
      </w:r>
      <w:r w:rsidR="00F31A04" w:rsidRPr="00F31A04">
        <w:rPr>
          <w:rFonts w:eastAsiaTheme="minorHAnsi"/>
          <w:lang w:eastAsia="en-US"/>
        </w:rPr>
        <w:t xml:space="preserve"> 15.12.2023r. oraz</w:t>
      </w:r>
      <w:r w:rsidR="00F31A04">
        <w:rPr>
          <w:rFonts w:eastAsiaTheme="minorHAnsi"/>
          <w:lang w:eastAsia="en-US"/>
        </w:rPr>
        <w:t xml:space="preserve"> 29.01.2024r.</w:t>
      </w:r>
    </w:p>
    <w:p w:rsidR="009E5810" w:rsidRPr="00F31A04" w:rsidRDefault="009E5810" w:rsidP="00F31A04">
      <w:pPr>
        <w:ind w:firstLine="708"/>
        <w:jc w:val="both"/>
        <w:rPr>
          <w:rFonts w:eastAsiaTheme="minorHAnsi"/>
          <w:lang w:eastAsia="en-US"/>
        </w:rPr>
      </w:pPr>
      <w:r>
        <w:t>Powiatowy Inspektor Nadzoru Budowlanego w Płońsku udzielał wyjaśnień ustnych oraz pisemnych przy pismach NB.0715-50/23 z dnia 13.10.2023r. oraz NB.7356-18/22 z dnia 23.01.2024r.</w:t>
      </w:r>
    </w:p>
    <w:p w:rsidR="004E45CA" w:rsidRDefault="00F31A04" w:rsidP="0072174E">
      <w:pPr>
        <w:ind w:firstLine="708"/>
        <w:jc w:val="both"/>
      </w:pPr>
      <w:r>
        <w:t>W wyniku ustaleń Komisj</w:t>
      </w:r>
      <w:r w:rsidR="009E5810">
        <w:t xml:space="preserve">a </w:t>
      </w:r>
      <w:r>
        <w:t>Skarg, Wniosków i Petycji stwierdza, że:</w:t>
      </w:r>
    </w:p>
    <w:p w:rsidR="005027CC" w:rsidRDefault="00F31A04" w:rsidP="00F31A04">
      <w:pPr>
        <w:jc w:val="both"/>
      </w:pPr>
      <w:r>
        <w:t>1.</w:t>
      </w:r>
      <w:r w:rsidR="005027CC">
        <w:t xml:space="preserve"> Skarżąca porusz</w:t>
      </w:r>
      <w:r w:rsidR="00772CFE">
        <w:t>yła</w:t>
      </w:r>
      <w:r w:rsidR="005027CC">
        <w:t xml:space="preserve"> kwestię pisma, jakie skierowała do Starosty Płońskiego, wskazując na samowolę budowlaną. Sprawy ewentualnej samowoli budowlanej rozstrzyga Powiatow</w:t>
      </w:r>
      <w:r w:rsidR="00D66CCF">
        <w:t>y</w:t>
      </w:r>
      <w:r w:rsidR="005027CC">
        <w:t xml:space="preserve"> Inspektor</w:t>
      </w:r>
      <w:r w:rsidR="00D66CCF">
        <w:t xml:space="preserve"> Nadzoru Budowlanego w </w:t>
      </w:r>
      <w:r w:rsidR="005027CC">
        <w:t>Płońsku</w:t>
      </w:r>
      <w:r w:rsidR="0072174E">
        <w:t>.</w:t>
      </w:r>
    </w:p>
    <w:p w:rsidR="0072174E" w:rsidRDefault="00F31A04" w:rsidP="00F31A04">
      <w:pPr>
        <w:jc w:val="both"/>
      </w:pPr>
      <w:r>
        <w:t>2. D</w:t>
      </w:r>
      <w:r w:rsidR="0072174E">
        <w:t>roga, o której pisze Pani L. Z.</w:t>
      </w:r>
      <w:r w:rsidR="0079653C">
        <w:t>,</w:t>
      </w:r>
      <w:r w:rsidR="0072174E">
        <w:t xml:space="preserve"> jest objęta p</w:t>
      </w:r>
      <w:r>
        <w:t>ostępowaniem administracyjnym w </w:t>
      </w:r>
      <w:r w:rsidR="0079653C">
        <w:t>Powiatowym Inspektoracie Nadzoru Budowlanego</w:t>
      </w:r>
      <w:r w:rsidR="0072174E">
        <w:t xml:space="preserve"> w Płońsku</w:t>
      </w:r>
      <w:r w:rsidR="0079653C">
        <w:t>.</w:t>
      </w:r>
      <w:r w:rsidR="0072174E">
        <w:t xml:space="preserve"> </w:t>
      </w:r>
      <w:r w:rsidR="0079653C">
        <w:t>W </w:t>
      </w:r>
      <w:r w:rsidR="00E121B9">
        <w:t>przedmiotowym postępowaniu wydano w 2022 roku decyzję o umorzeniu po</w:t>
      </w:r>
      <w:r w:rsidR="00A23774">
        <w:t>stępowania administracyjnego  w </w:t>
      </w:r>
      <w:r w:rsidR="00E121B9">
        <w:t>przedmioc</w:t>
      </w:r>
      <w:r w:rsidR="0079653C">
        <w:t>ie prawidłowości i </w:t>
      </w:r>
      <w:r w:rsidR="00E121B9">
        <w:t xml:space="preserve">legalności realizacji drogi gminnej zlokalizowanej w Płońsku. Powyższa decyzja została uchylona w całości i sprawę przekazano do ponownego rozpatrzenia. </w:t>
      </w:r>
    </w:p>
    <w:p w:rsidR="00F31A04" w:rsidRDefault="00B74901" w:rsidP="00F31A04">
      <w:pPr>
        <w:jc w:val="both"/>
      </w:pPr>
      <w:r>
        <w:t>S</w:t>
      </w:r>
      <w:r w:rsidR="00F31A04">
        <w:t>prawa dotycząca drogi będącej m.in. przedmiotem skargi Pani L. Z. jest w toku postępowania prowadzonego przez Powiatow</w:t>
      </w:r>
      <w:r>
        <w:t>ego</w:t>
      </w:r>
      <w:r w:rsidR="00F31A04">
        <w:t xml:space="preserve"> Inspektora Nadzoru Budowlanego w Płońsku</w:t>
      </w:r>
      <w:r>
        <w:t xml:space="preserve"> (co wynika z wyjaśnień z dnia 23.01.2024r.)</w:t>
      </w:r>
      <w:r w:rsidR="00F31A04">
        <w:t xml:space="preserve">. </w:t>
      </w:r>
    </w:p>
    <w:p w:rsidR="00FD6475" w:rsidRDefault="00FD6475" w:rsidP="00F31A04">
      <w:pPr>
        <w:jc w:val="both"/>
      </w:pPr>
      <w:r>
        <w:tab/>
        <w:t>Zgodnie z przepisami art. 234 pkt 1) ustawy Kodeks Postępowania Administracyjnego</w:t>
      </w:r>
      <w:r w:rsidR="004A47D0">
        <w:t>, dalej „k.p.a.”</w:t>
      </w:r>
      <w:r>
        <w:t xml:space="preserve"> w sprawie, w której toczy się postepowanie administracyjne skarga złożona przez stronę podlega rozpatrzeniu w toku postępowania, zgodnie z przepisami kodeksu. Art. 236 k.p.a. stanowi natomiast, że m.in. w przypadku określonym w art. 234 k.pa. organem właściwym do rozpatrzenia skargi jest organ uprawniony do wszczęcia postępowania lub organ, przed którym toczy się postępowanie. Treść art. 234 pkt 1) k.p.a. jest jednoznaczna. Wskazana regulacja jest konsekwencją uniwersalnego charakteru skargi powszechnej i przyjęcia zasady pierwszeństwa </w:t>
      </w:r>
      <w:r w:rsidR="004A47D0">
        <w:t>postępowania</w:t>
      </w:r>
      <w:r>
        <w:t xml:space="preserve"> jurysdykcyjnego </w:t>
      </w:r>
      <w:r w:rsidR="004A47D0">
        <w:t>przed</w:t>
      </w:r>
      <w:r>
        <w:t xml:space="preserve"> skargowym</w:t>
      </w:r>
      <w:r w:rsidR="004A47D0">
        <w:t>.</w:t>
      </w:r>
    </w:p>
    <w:p w:rsidR="004A47D0" w:rsidRPr="005027CC" w:rsidRDefault="004A47D0" w:rsidP="00F31A04">
      <w:pPr>
        <w:jc w:val="both"/>
      </w:pPr>
      <w:r>
        <w:lastRenderedPageBreak/>
        <w:t>Z uwagi na okoliczność, że w sprawie toczy się postępowanie administracyjne, organem właściwym do rozpatrzenia skargi w toku prowadzonego postępowania jest Powiatow</w:t>
      </w:r>
      <w:r w:rsidR="00E51D44">
        <w:t>y</w:t>
      </w:r>
      <w:r>
        <w:t xml:space="preserve"> Inspektor Nadzoru Budowlanego</w:t>
      </w:r>
      <w:r w:rsidR="00E51D44">
        <w:t xml:space="preserve"> w Płońsku.</w:t>
      </w:r>
      <w:bookmarkStart w:id="0" w:name="_GoBack"/>
      <w:bookmarkEnd w:id="0"/>
    </w:p>
    <w:p w:rsidR="000B6E47" w:rsidRPr="005027CC" w:rsidRDefault="00925BF3" w:rsidP="0072174E">
      <w:pPr>
        <w:ind w:firstLine="708"/>
        <w:jc w:val="both"/>
      </w:pPr>
      <w:r>
        <w:t xml:space="preserve">Biorąc pod uwagę powyższe </w:t>
      </w:r>
      <w:r w:rsidR="00C74AEA">
        <w:t>Komisja Skarg, Wniosków i Petycji</w:t>
      </w:r>
      <w:r>
        <w:t xml:space="preserve"> </w:t>
      </w:r>
      <w:r w:rsidR="000B6E47" w:rsidRPr="000B6E47">
        <w:rPr>
          <w:rFonts w:eastAsiaTheme="minorHAnsi"/>
          <w:lang w:eastAsia="en-US"/>
        </w:rPr>
        <w:t>wniosk</w:t>
      </w:r>
      <w:r>
        <w:rPr>
          <w:rFonts w:eastAsiaTheme="minorHAnsi"/>
          <w:lang w:eastAsia="en-US"/>
        </w:rPr>
        <w:t>uje</w:t>
      </w:r>
      <w:r w:rsidR="006E1122">
        <w:rPr>
          <w:rFonts w:eastAsiaTheme="minorHAnsi"/>
          <w:lang w:eastAsia="en-US"/>
        </w:rPr>
        <w:t xml:space="preserve"> o </w:t>
      </w:r>
      <w:r w:rsidR="000B6E47" w:rsidRPr="000B6E47">
        <w:rPr>
          <w:rFonts w:eastAsiaTheme="minorHAnsi"/>
          <w:lang w:eastAsia="en-US"/>
        </w:rPr>
        <w:t>przekazanie skargi do</w:t>
      </w:r>
      <w:r w:rsidR="00F31A04">
        <w:rPr>
          <w:rFonts w:eastAsiaTheme="minorHAnsi"/>
          <w:lang w:eastAsia="en-US"/>
        </w:rPr>
        <w:t xml:space="preserve"> rozpatrzenia przez</w:t>
      </w:r>
      <w:r w:rsidR="00A23774">
        <w:rPr>
          <w:rFonts w:eastAsiaTheme="minorHAnsi"/>
          <w:lang w:eastAsia="en-US"/>
        </w:rPr>
        <w:t xml:space="preserve"> </w:t>
      </w:r>
      <w:r w:rsidR="00A23774">
        <w:t>Powiatow</w:t>
      </w:r>
      <w:r w:rsidR="00896AF5">
        <w:t>ego</w:t>
      </w:r>
      <w:r w:rsidR="00A23774">
        <w:t xml:space="preserve"> Inspektora</w:t>
      </w:r>
      <w:r w:rsidR="00896AF5">
        <w:t xml:space="preserve"> </w:t>
      </w:r>
      <w:r w:rsidR="00B74901">
        <w:t>Nadzoru Budowlanego w </w:t>
      </w:r>
      <w:r w:rsidR="00A23774">
        <w:t>Płońsku w toku prowadzonego postępowania administracyjnego</w:t>
      </w:r>
      <w:r w:rsidR="000B6E47" w:rsidRPr="000B6E47">
        <w:rPr>
          <w:rFonts w:eastAsiaTheme="minorHAnsi"/>
          <w:lang w:eastAsia="en-US"/>
        </w:rPr>
        <w:t>.</w:t>
      </w:r>
    </w:p>
    <w:p w:rsidR="00714C22" w:rsidRDefault="00714C22" w:rsidP="00714C22">
      <w:pPr>
        <w:pStyle w:val="NormalnyWeb"/>
        <w:spacing w:before="0" w:beforeAutospacing="0" w:after="0" w:afterAutospacing="0" w:line="300" w:lineRule="auto"/>
        <w:ind w:firstLine="708"/>
        <w:jc w:val="both"/>
        <w:rPr>
          <w:rFonts w:eastAsiaTheme="minorHAnsi"/>
          <w:lang w:eastAsia="en-US"/>
        </w:rPr>
      </w:pPr>
    </w:p>
    <w:p w:rsidR="00714C22" w:rsidRDefault="00714C22" w:rsidP="00714C22">
      <w:pPr>
        <w:pStyle w:val="NormalnyWeb"/>
        <w:spacing w:before="0" w:beforeAutospacing="0" w:after="0" w:afterAutospacing="0" w:line="25" w:lineRule="atLeast"/>
        <w:ind w:firstLine="708"/>
        <w:jc w:val="both"/>
        <w:rPr>
          <w:rFonts w:eastAsiaTheme="minorHAnsi"/>
          <w:lang w:eastAsia="en-US"/>
        </w:rPr>
      </w:pPr>
    </w:p>
    <w:p w:rsidR="00714C22" w:rsidRPr="00714C22" w:rsidRDefault="00714C22" w:rsidP="00714C22">
      <w:pPr>
        <w:spacing w:line="25" w:lineRule="atLeast"/>
        <w:jc w:val="both"/>
        <w:outlineLvl w:val="0"/>
        <w:rPr>
          <w:rFonts w:eastAsiaTheme="minorHAnsi"/>
          <w:b/>
          <w:lang w:eastAsia="en-US"/>
        </w:rPr>
      </w:pPr>
      <w:r w:rsidRPr="00714C22">
        <w:rPr>
          <w:rFonts w:eastAsiaTheme="minorHAnsi"/>
          <w:b/>
          <w:lang w:eastAsia="en-US"/>
        </w:rPr>
        <w:t xml:space="preserve">                                                                                               </w:t>
      </w:r>
      <w:r w:rsidR="004A7033" w:rsidRPr="00714C22">
        <w:rPr>
          <w:rFonts w:eastAsiaTheme="minorHAnsi"/>
          <w:b/>
          <w:lang w:eastAsia="en-US"/>
        </w:rPr>
        <w:t xml:space="preserve">Przewodnicząca   </w:t>
      </w:r>
    </w:p>
    <w:p w:rsidR="004A7033" w:rsidRPr="00714C22" w:rsidRDefault="00714C22" w:rsidP="00714C22">
      <w:pPr>
        <w:spacing w:line="25" w:lineRule="atLeast"/>
        <w:jc w:val="both"/>
        <w:outlineLvl w:val="0"/>
        <w:rPr>
          <w:rFonts w:eastAsiaTheme="minorHAnsi"/>
          <w:b/>
          <w:lang w:eastAsia="en-US"/>
        </w:rPr>
      </w:pPr>
      <w:r w:rsidRPr="00714C22">
        <w:rPr>
          <w:rFonts w:eastAsiaTheme="minorHAnsi"/>
          <w:b/>
          <w:lang w:eastAsia="en-US"/>
        </w:rPr>
        <w:t xml:space="preserve">                                                                                 Komisji </w:t>
      </w:r>
      <w:r w:rsidR="004A7033" w:rsidRPr="00714C22">
        <w:rPr>
          <w:rFonts w:eastAsiaTheme="minorHAnsi"/>
          <w:b/>
          <w:lang w:eastAsia="en-US"/>
        </w:rPr>
        <w:t>Skarg, Wniosków i Petycji</w:t>
      </w:r>
    </w:p>
    <w:p w:rsidR="004A7033" w:rsidRPr="00714C22" w:rsidRDefault="004A7033" w:rsidP="00714C22">
      <w:pPr>
        <w:spacing w:line="25" w:lineRule="atLeast"/>
        <w:jc w:val="both"/>
        <w:outlineLvl w:val="0"/>
        <w:rPr>
          <w:rFonts w:eastAsiaTheme="minorHAnsi"/>
          <w:b/>
          <w:lang w:eastAsia="en-US"/>
        </w:rPr>
      </w:pPr>
    </w:p>
    <w:p w:rsidR="004A7033" w:rsidRPr="000B6E47" w:rsidRDefault="004A7033" w:rsidP="0079653C">
      <w:pPr>
        <w:spacing w:line="25" w:lineRule="atLeast"/>
        <w:jc w:val="center"/>
        <w:rPr>
          <w:rFonts w:eastAsiaTheme="minorHAnsi"/>
          <w:lang w:eastAsia="en-US"/>
        </w:rPr>
      </w:pPr>
      <w:r w:rsidRPr="00714C22">
        <w:rPr>
          <w:rFonts w:eastAsiaTheme="minorHAnsi"/>
          <w:b/>
          <w:lang w:eastAsia="en-US"/>
        </w:rPr>
        <w:t xml:space="preserve">                                                                      Bożena </w:t>
      </w:r>
      <w:proofErr w:type="spellStart"/>
      <w:r w:rsidRPr="00714C22">
        <w:rPr>
          <w:rFonts w:eastAsiaTheme="minorHAnsi"/>
          <w:b/>
          <w:lang w:eastAsia="en-US"/>
        </w:rPr>
        <w:t>Szerszeniewska</w:t>
      </w:r>
      <w:proofErr w:type="spellEnd"/>
    </w:p>
    <w:sectPr w:rsidR="004A7033" w:rsidRPr="000B6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51"/>
    <w:rsid w:val="0000063A"/>
    <w:rsid w:val="0001585A"/>
    <w:rsid w:val="0001616D"/>
    <w:rsid w:val="00023A07"/>
    <w:rsid w:val="00023BA7"/>
    <w:rsid w:val="00032634"/>
    <w:rsid w:val="00034FE7"/>
    <w:rsid w:val="00035B5E"/>
    <w:rsid w:val="00035FED"/>
    <w:rsid w:val="00055883"/>
    <w:rsid w:val="00055A8A"/>
    <w:rsid w:val="00062AA3"/>
    <w:rsid w:val="00063893"/>
    <w:rsid w:val="00070B32"/>
    <w:rsid w:val="00071C51"/>
    <w:rsid w:val="00071CD8"/>
    <w:rsid w:val="000720E1"/>
    <w:rsid w:val="00077475"/>
    <w:rsid w:val="000777BF"/>
    <w:rsid w:val="00086D8F"/>
    <w:rsid w:val="00086FB1"/>
    <w:rsid w:val="000874AE"/>
    <w:rsid w:val="00087F8F"/>
    <w:rsid w:val="00095C6E"/>
    <w:rsid w:val="000A2655"/>
    <w:rsid w:val="000A2AE3"/>
    <w:rsid w:val="000A2FBA"/>
    <w:rsid w:val="000A6A28"/>
    <w:rsid w:val="000B2F33"/>
    <w:rsid w:val="000B50C3"/>
    <w:rsid w:val="000B6E47"/>
    <w:rsid w:val="000C736E"/>
    <w:rsid w:val="000C7AB1"/>
    <w:rsid w:val="000D410E"/>
    <w:rsid w:val="000D4828"/>
    <w:rsid w:val="000D7B96"/>
    <w:rsid w:val="000E3B09"/>
    <w:rsid w:val="000E5BD3"/>
    <w:rsid w:val="001109A0"/>
    <w:rsid w:val="00114A28"/>
    <w:rsid w:val="00115372"/>
    <w:rsid w:val="00117AA9"/>
    <w:rsid w:val="00121FAD"/>
    <w:rsid w:val="00123DA7"/>
    <w:rsid w:val="00126B09"/>
    <w:rsid w:val="00133424"/>
    <w:rsid w:val="00140D43"/>
    <w:rsid w:val="00145A1A"/>
    <w:rsid w:val="00152668"/>
    <w:rsid w:val="0017738A"/>
    <w:rsid w:val="00180A60"/>
    <w:rsid w:val="00184FDE"/>
    <w:rsid w:val="0019279A"/>
    <w:rsid w:val="001937BD"/>
    <w:rsid w:val="00197463"/>
    <w:rsid w:val="001A4C87"/>
    <w:rsid w:val="001A5E8E"/>
    <w:rsid w:val="001A631B"/>
    <w:rsid w:val="001B134D"/>
    <w:rsid w:val="001B159E"/>
    <w:rsid w:val="001B3D5B"/>
    <w:rsid w:val="001C0EFD"/>
    <w:rsid w:val="001C2D3A"/>
    <w:rsid w:val="001C3802"/>
    <w:rsid w:val="001D134D"/>
    <w:rsid w:val="001D3BF6"/>
    <w:rsid w:val="001D5242"/>
    <w:rsid w:val="001D7A62"/>
    <w:rsid w:val="001E2714"/>
    <w:rsid w:val="001E44C6"/>
    <w:rsid w:val="001E4B73"/>
    <w:rsid w:val="001E4D4E"/>
    <w:rsid w:val="001E7DF4"/>
    <w:rsid w:val="001F1C78"/>
    <w:rsid w:val="001F42BA"/>
    <w:rsid w:val="001F58E8"/>
    <w:rsid w:val="00200E51"/>
    <w:rsid w:val="00203EA0"/>
    <w:rsid w:val="0020587F"/>
    <w:rsid w:val="00213589"/>
    <w:rsid w:val="00213E1C"/>
    <w:rsid w:val="00217FF2"/>
    <w:rsid w:val="00220297"/>
    <w:rsid w:val="00225F45"/>
    <w:rsid w:val="00227D47"/>
    <w:rsid w:val="0023194C"/>
    <w:rsid w:val="00234F61"/>
    <w:rsid w:val="00244995"/>
    <w:rsid w:val="00247627"/>
    <w:rsid w:val="0025045F"/>
    <w:rsid w:val="0025060F"/>
    <w:rsid w:val="00255273"/>
    <w:rsid w:val="00256184"/>
    <w:rsid w:val="00257459"/>
    <w:rsid w:val="0026463C"/>
    <w:rsid w:val="002703D0"/>
    <w:rsid w:val="0027088C"/>
    <w:rsid w:val="002739B2"/>
    <w:rsid w:val="002753DB"/>
    <w:rsid w:val="00275963"/>
    <w:rsid w:val="00276722"/>
    <w:rsid w:val="002803F2"/>
    <w:rsid w:val="00280B47"/>
    <w:rsid w:val="0028356B"/>
    <w:rsid w:val="00285AC8"/>
    <w:rsid w:val="00286D34"/>
    <w:rsid w:val="00286D35"/>
    <w:rsid w:val="002924CC"/>
    <w:rsid w:val="00295F28"/>
    <w:rsid w:val="002B039F"/>
    <w:rsid w:val="002B1C26"/>
    <w:rsid w:val="002B20A9"/>
    <w:rsid w:val="002B4972"/>
    <w:rsid w:val="002B4D45"/>
    <w:rsid w:val="002D149D"/>
    <w:rsid w:val="002D15AE"/>
    <w:rsid w:val="002D1FF4"/>
    <w:rsid w:val="002D4C99"/>
    <w:rsid w:val="002D5663"/>
    <w:rsid w:val="002E119F"/>
    <w:rsid w:val="002E2691"/>
    <w:rsid w:val="002E33C4"/>
    <w:rsid w:val="002E4686"/>
    <w:rsid w:val="002E55F4"/>
    <w:rsid w:val="00301490"/>
    <w:rsid w:val="0030225E"/>
    <w:rsid w:val="00304976"/>
    <w:rsid w:val="00304DBE"/>
    <w:rsid w:val="00306705"/>
    <w:rsid w:val="003070E1"/>
    <w:rsid w:val="003076B1"/>
    <w:rsid w:val="003102A4"/>
    <w:rsid w:val="00312B35"/>
    <w:rsid w:val="003146CF"/>
    <w:rsid w:val="00315230"/>
    <w:rsid w:val="003166A0"/>
    <w:rsid w:val="003212AB"/>
    <w:rsid w:val="0032186C"/>
    <w:rsid w:val="00330AF6"/>
    <w:rsid w:val="003316B6"/>
    <w:rsid w:val="0033288D"/>
    <w:rsid w:val="00332AFE"/>
    <w:rsid w:val="00335C32"/>
    <w:rsid w:val="00336D08"/>
    <w:rsid w:val="003376C4"/>
    <w:rsid w:val="00337A0D"/>
    <w:rsid w:val="00343093"/>
    <w:rsid w:val="00363568"/>
    <w:rsid w:val="00363611"/>
    <w:rsid w:val="003646E0"/>
    <w:rsid w:val="003667D7"/>
    <w:rsid w:val="00371B01"/>
    <w:rsid w:val="003760C9"/>
    <w:rsid w:val="00376FA4"/>
    <w:rsid w:val="00382EEA"/>
    <w:rsid w:val="00386D8F"/>
    <w:rsid w:val="00386E8F"/>
    <w:rsid w:val="00390E3F"/>
    <w:rsid w:val="00394853"/>
    <w:rsid w:val="00395E35"/>
    <w:rsid w:val="00397835"/>
    <w:rsid w:val="003A7C09"/>
    <w:rsid w:val="003B4547"/>
    <w:rsid w:val="003C296C"/>
    <w:rsid w:val="003C6D9A"/>
    <w:rsid w:val="003D1BD4"/>
    <w:rsid w:val="003D569E"/>
    <w:rsid w:val="003D67CE"/>
    <w:rsid w:val="003D778E"/>
    <w:rsid w:val="003E1112"/>
    <w:rsid w:val="003E24CC"/>
    <w:rsid w:val="003E301C"/>
    <w:rsid w:val="003F1E8D"/>
    <w:rsid w:val="003F3A24"/>
    <w:rsid w:val="0040013D"/>
    <w:rsid w:val="00404BB1"/>
    <w:rsid w:val="004104CA"/>
    <w:rsid w:val="0041415D"/>
    <w:rsid w:val="00417853"/>
    <w:rsid w:val="0042192D"/>
    <w:rsid w:val="0042292F"/>
    <w:rsid w:val="00427281"/>
    <w:rsid w:val="00432EC5"/>
    <w:rsid w:val="00433C91"/>
    <w:rsid w:val="00434C5B"/>
    <w:rsid w:val="00442466"/>
    <w:rsid w:val="00451AAA"/>
    <w:rsid w:val="00457A71"/>
    <w:rsid w:val="00460D59"/>
    <w:rsid w:val="0046304A"/>
    <w:rsid w:val="00463AB7"/>
    <w:rsid w:val="00463CED"/>
    <w:rsid w:val="004650F6"/>
    <w:rsid w:val="0047230E"/>
    <w:rsid w:val="004751AD"/>
    <w:rsid w:val="00483C54"/>
    <w:rsid w:val="00485087"/>
    <w:rsid w:val="004A2A7E"/>
    <w:rsid w:val="004A47D0"/>
    <w:rsid w:val="004A4E43"/>
    <w:rsid w:val="004A7033"/>
    <w:rsid w:val="004A7EBA"/>
    <w:rsid w:val="004B03A6"/>
    <w:rsid w:val="004B04FF"/>
    <w:rsid w:val="004B06A7"/>
    <w:rsid w:val="004B1416"/>
    <w:rsid w:val="004B289D"/>
    <w:rsid w:val="004B5DBB"/>
    <w:rsid w:val="004B6691"/>
    <w:rsid w:val="004C4C6C"/>
    <w:rsid w:val="004C5305"/>
    <w:rsid w:val="004C531B"/>
    <w:rsid w:val="004C6355"/>
    <w:rsid w:val="004C63C0"/>
    <w:rsid w:val="004D1C99"/>
    <w:rsid w:val="004D6FB5"/>
    <w:rsid w:val="004E22DD"/>
    <w:rsid w:val="004E45CA"/>
    <w:rsid w:val="004E5E50"/>
    <w:rsid w:val="004E6A8F"/>
    <w:rsid w:val="004F3B51"/>
    <w:rsid w:val="004F5885"/>
    <w:rsid w:val="005027CC"/>
    <w:rsid w:val="005054CF"/>
    <w:rsid w:val="005068D8"/>
    <w:rsid w:val="0051062E"/>
    <w:rsid w:val="005128DB"/>
    <w:rsid w:val="00517B40"/>
    <w:rsid w:val="00525EDF"/>
    <w:rsid w:val="00530805"/>
    <w:rsid w:val="0053646F"/>
    <w:rsid w:val="00537DFE"/>
    <w:rsid w:val="00551C2D"/>
    <w:rsid w:val="005527F1"/>
    <w:rsid w:val="0055753E"/>
    <w:rsid w:val="005608A1"/>
    <w:rsid w:val="005633A0"/>
    <w:rsid w:val="00565987"/>
    <w:rsid w:val="00572B44"/>
    <w:rsid w:val="00572F47"/>
    <w:rsid w:val="00581B5F"/>
    <w:rsid w:val="005821EE"/>
    <w:rsid w:val="00585563"/>
    <w:rsid w:val="005951B7"/>
    <w:rsid w:val="005B0CE1"/>
    <w:rsid w:val="005B1046"/>
    <w:rsid w:val="005B23B1"/>
    <w:rsid w:val="005B36EC"/>
    <w:rsid w:val="005B4FC0"/>
    <w:rsid w:val="005B5A5C"/>
    <w:rsid w:val="005B7F2F"/>
    <w:rsid w:val="005C232E"/>
    <w:rsid w:val="005D7356"/>
    <w:rsid w:val="005D768A"/>
    <w:rsid w:val="005D76F1"/>
    <w:rsid w:val="005E443A"/>
    <w:rsid w:val="005E6939"/>
    <w:rsid w:val="005F167B"/>
    <w:rsid w:val="005F6A02"/>
    <w:rsid w:val="005F7076"/>
    <w:rsid w:val="00600CE9"/>
    <w:rsid w:val="0060304A"/>
    <w:rsid w:val="0060494B"/>
    <w:rsid w:val="00607C89"/>
    <w:rsid w:val="00611E8D"/>
    <w:rsid w:val="0062215D"/>
    <w:rsid w:val="00626A41"/>
    <w:rsid w:val="00627376"/>
    <w:rsid w:val="00631720"/>
    <w:rsid w:val="0063609A"/>
    <w:rsid w:val="006365E0"/>
    <w:rsid w:val="006411C7"/>
    <w:rsid w:val="00642E15"/>
    <w:rsid w:val="0064503B"/>
    <w:rsid w:val="00663C2A"/>
    <w:rsid w:val="00670450"/>
    <w:rsid w:val="00671135"/>
    <w:rsid w:val="0067390A"/>
    <w:rsid w:val="00674EAE"/>
    <w:rsid w:val="00682EB8"/>
    <w:rsid w:val="00684E4D"/>
    <w:rsid w:val="00687474"/>
    <w:rsid w:val="00690023"/>
    <w:rsid w:val="006936F4"/>
    <w:rsid w:val="0069419C"/>
    <w:rsid w:val="0069603A"/>
    <w:rsid w:val="00697E9F"/>
    <w:rsid w:val="006B354A"/>
    <w:rsid w:val="006C17FB"/>
    <w:rsid w:val="006C25B7"/>
    <w:rsid w:val="006C2660"/>
    <w:rsid w:val="006C4AF0"/>
    <w:rsid w:val="006C55A6"/>
    <w:rsid w:val="006C5E22"/>
    <w:rsid w:val="006D0EFA"/>
    <w:rsid w:val="006D20D0"/>
    <w:rsid w:val="006D334E"/>
    <w:rsid w:val="006D3D5F"/>
    <w:rsid w:val="006D6A59"/>
    <w:rsid w:val="006E017E"/>
    <w:rsid w:val="006E1016"/>
    <w:rsid w:val="006E1122"/>
    <w:rsid w:val="006E175F"/>
    <w:rsid w:val="006F43B2"/>
    <w:rsid w:val="007036C8"/>
    <w:rsid w:val="00714C22"/>
    <w:rsid w:val="0071643C"/>
    <w:rsid w:val="0072174E"/>
    <w:rsid w:val="00721AFA"/>
    <w:rsid w:val="007227F0"/>
    <w:rsid w:val="007244E7"/>
    <w:rsid w:val="00724FF6"/>
    <w:rsid w:val="007258A4"/>
    <w:rsid w:val="00731FA5"/>
    <w:rsid w:val="00736599"/>
    <w:rsid w:val="00737992"/>
    <w:rsid w:val="00743019"/>
    <w:rsid w:val="00746A39"/>
    <w:rsid w:val="00753A8F"/>
    <w:rsid w:val="007574BC"/>
    <w:rsid w:val="00772CFE"/>
    <w:rsid w:val="007740EB"/>
    <w:rsid w:val="00774446"/>
    <w:rsid w:val="0077779F"/>
    <w:rsid w:val="00781539"/>
    <w:rsid w:val="00790BFE"/>
    <w:rsid w:val="00791A5E"/>
    <w:rsid w:val="0079653C"/>
    <w:rsid w:val="007A08A5"/>
    <w:rsid w:val="007A1D51"/>
    <w:rsid w:val="007A1F5E"/>
    <w:rsid w:val="007A2CFF"/>
    <w:rsid w:val="007A5DCB"/>
    <w:rsid w:val="007A63DF"/>
    <w:rsid w:val="007B1965"/>
    <w:rsid w:val="007B439F"/>
    <w:rsid w:val="007C0350"/>
    <w:rsid w:val="007C11AB"/>
    <w:rsid w:val="007C311E"/>
    <w:rsid w:val="007C5A6C"/>
    <w:rsid w:val="007D0E11"/>
    <w:rsid w:val="007D16B8"/>
    <w:rsid w:val="007D2F37"/>
    <w:rsid w:val="007E058C"/>
    <w:rsid w:val="007F3BAD"/>
    <w:rsid w:val="007F6051"/>
    <w:rsid w:val="0080168A"/>
    <w:rsid w:val="00805E4A"/>
    <w:rsid w:val="00822C5C"/>
    <w:rsid w:val="0083403C"/>
    <w:rsid w:val="00843E5E"/>
    <w:rsid w:val="00846E54"/>
    <w:rsid w:val="00854CCD"/>
    <w:rsid w:val="008577F4"/>
    <w:rsid w:val="00857E00"/>
    <w:rsid w:val="00861165"/>
    <w:rsid w:val="00863219"/>
    <w:rsid w:val="008654F5"/>
    <w:rsid w:val="00872FE5"/>
    <w:rsid w:val="00873E3B"/>
    <w:rsid w:val="0087653C"/>
    <w:rsid w:val="00892B6C"/>
    <w:rsid w:val="0089315D"/>
    <w:rsid w:val="0089471A"/>
    <w:rsid w:val="00896AF5"/>
    <w:rsid w:val="00897063"/>
    <w:rsid w:val="008A3410"/>
    <w:rsid w:val="008B075D"/>
    <w:rsid w:val="008B2F00"/>
    <w:rsid w:val="008B366B"/>
    <w:rsid w:val="008B5003"/>
    <w:rsid w:val="008C091F"/>
    <w:rsid w:val="008D1485"/>
    <w:rsid w:val="008D16B4"/>
    <w:rsid w:val="008D6EA3"/>
    <w:rsid w:val="008E0A05"/>
    <w:rsid w:val="008F1268"/>
    <w:rsid w:val="008F244C"/>
    <w:rsid w:val="008F56AD"/>
    <w:rsid w:val="008F5A40"/>
    <w:rsid w:val="008F5D76"/>
    <w:rsid w:val="009001E3"/>
    <w:rsid w:val="009063A8"/>
    <w:rsid w:val="0090794A"/>
    <w:rsid w:val="00907D76"/>
    <w:rsid w:val="00912566"/>
    <w:rsid w:val="00914B78"/>
    <w:rsid w:val="00916B5C"/>
    <w:rsid w:val="00916FCB"/>
    <w:rsid w:val="00925BF3"/>
    <w:rsid w:val="00937329"/>
    <w:rsid w:val="009433CE"/>
    <w:rsid w:val="009452C3"/>
    <w:rsid w:val="0095094F"/>
    <w:rsid w:val="00954251"/>
    <w:rsid w:val="009576BB"/>
    <w:rsid w:val="00967F17"/>
    <w:rsid w:val="00973F58"/>
    <w:rsid w:val="00976FA8"/>
    <w:rsid w:val="0099022B"/>
    <w:rsid w:val="00990D48"/>
    <w:rsid w:val="009918CF"/>
    <w:rsid w:val="00991F11"/>
    <w:rsid w:val="00993DD0"/>
    <w:rsid w:val="009A099F"/>
    <w:rsid w:val="009A4339"/>
    <w:rsid w:val="009A5360"/>
    <w:rsid w:val="009B52E9"/>
    <w:rsid w:val="009C431F"/>
    <w:rsid w:val="009D00E1"/>
    <w:rsid w:val="009D0E92"/>
    <w:rsid w:val="009D169C"/>
    <w:rsid w:val="009E0B30"/>
    <w:rsid w:val="009E1F55"/>
    <w:rsid w:val="009E22B1"/>
    <w:rsid w:val="009E31CC"/>
    <w:rsid w:val="009E5810"/>
    <w:rsid w:val="009E65A9"/>
    <w:rsid w:val="009E686D"/>
    <w:rsid w:val="009F3017"/>
    <w:rsid w:val="00A023B8"/>
    <w:rsid w:val="00A03CBE"/>
    <w:rsid w:val="00A06C5C"/>
    <w:rsid w:val="00A10053"/>
    <w:rsid w:val="00A10CD6"/>
    <w:rsid w:val="00A11FDC"/>
    <w:rsid w:val="00A1434C"/>
    <w:rsid w:val="00A15E25"/>
    <w:rsid w:val="00A21A29"/>
    <w:rsid w:val="00A2206A"/>
    <w:rsid w:val="00A23774"/>
    <w:rsid w:val="00A23859"/>
    <w:rsid w:val="00A26E34"/>
    <w:rsid w:val="00A305AD"/>
    <w:rsid w:val="00A327EE"/>
    <w:rsid w:val="00A35C97"/>
    <w:rsid w:val="00A37965"/>
    <w:rsid w:val="00A4409D"/>
    <w:rsid w:val="00A4686A"/>
    <w:rsid w:val="00A47EE4"/>
    <w:rsid w:val="00A50180"/>
    <w:rsid w:val="00A5069D"/>
    <w:rsid w:val="00A51C54"/>
    <w:rsid w:val="00A545DB"/>
    <w:rsid w:val="00A600A3"/>
    <w:rsid w:val="00A60DA5"/>
    <w:rsid w:val="00A67102"/>
    <w:rsid w:val="00A6799A"/>
    <w:rsid w:val="00A74817"/>
    <w:rsid w:val="00A84017"/>
    <w:rsid w:val="00A84960"/>
    <w:rsid w:val="00A84E8C"/>
    <w:rsid w:val="00A86830"/>
    <w:rsid w:val="00A94160"/>
    <w:rsid w:val="00A9462A"/>
    <w:rsid w:val="00A94DF2"/>
    <w:rsid w:val="00A95EF0"/>
    <w:rsid w:val="00AA3905"/>
    <w:rsid w:val="00AA6798"/>
    <w:rsid w:val="00AB07C3"/>
    <w:rsid w:val="00AB244D"/>
    <w:rsid w:val="00AB38F9"/>
    <w:rsid w:val="00AC06FC"/>
    <w:rsid w:val="00AC4954"/>
    <w:rsid w:val="00AD15B5"/>
    <w:rsid w:val="00AD1BF5"/>
    <w:rsid w:val="00AD6CDC"/>
    <w:rsid w:val="00AE2BCC"/>
    <w:rsid w:val="00AE54E4"/>
    <w:rsid w:val="00AE5A54"/>
    <w:rsid w:val="00AE6118"/>
    <w:rsid w:val="00AF0488"/>
    <w:rsid w:val="00AF41A9"/>
    <w:rsid w:val="00B00572"/>
    <w:rsid w:val="00B016AD"/>
    <w:rsid w:val="00B06DAC"/>
    <w:rsid w:val="00B06EB2"/>
    <w:rsid w:val="00B130C3"/>
    <w:rsid w:val="00B20DD7"/>
    <w:rsid w:val="00B32983"/>
    <w:rsid w:val="00B3349F"/>
    <w:rsid w:val="00B34A8C"/>
    <w:rsid w:val="00B4230B"/>
    <w:rsid w:val="00B427EF"/>
    <w:rsid w:val="00B51868"/>
    <w:rsid w:val="00B569A9"/>
    <w:rsid w:val="00B646A4"/>
    <w:rsid w:val="00B65F6C"/>
    <w:rsid w:val="00B700A6"/>
    <w:rsid w:val="00B71658"/>
    <w:rsid w:val="00B7459F"/>
    <w:rsid w:val="00B74901"/>
    <w:rsid w:val="00B74ABA"/>
    <w:rsid w:val="00B765F1"/>
    <w:rsid w:val="00B80504"/>
    <w:rsid w:val="00B84B26"/>
    <w:rsid w:val="00B8506C"/>
    <w:rsid w:val="00B91C3D"/>
    <w:rsid w:val="00BA3898"/>
    <w:rsid w:val="00BA4761"/>
    <w:rsid w:val="00BB2260"/>
    <w:rsid w:val="00BB2A61"/>
    <w:rsid w:val="00BB5F6D"/>
    <w:rsid w:val="00BC4C5D"/>
    <w:rsid w:val="00BC5422"/>
    <w:rsid w:val="00BC5A5F"/>
    <w:rsid w:val="00BC6827"/>
    <w:rsid w:val="00BD0FA7"/>
    <w:rsid w:val="00BD5288"/>
    <w:rsid w:val="00BE01DE"/>
    <w:rsid w:val="00BF229C"/>
    <w:rsid w:val="00BF3497"/>
    <w:rsid w:val="00BF6AF2"/>
    <w:rsid w:val="00BF6C5D"/>
    <w:rsid w:val="00BF7AC8"/>
    <w:rsid w:val="00BF7BDC"/>
    <w:rsid w:val="00C00660"/>
    <w:rsid w:val="00C029CD"/>
    <w:rsid w:val="00C04504"/>
    <w:rsid w:val="00C10A6E"/>
    <w:rsid w:val="00C10E94"/>
    <w:rsid w:val="00C13C06"/>
    <w:rsid w:val="00C232A5"/>
    <w:rsid w:val="00C247B2"/>
    <w:rsid w:val="00C25E2D"/>
    <w:rsid w:val="00C27CA5"/>
    <w:rsid w:val="00C305B2"/>
    <w:rsid w:val="00C36247"/>
    <w:rsid w:val="00C409E2"/>
    <w:rsid w:val="00C40EB7"/>
    <w:rsid w:val="00C47A71"/>
    <w:rsid w:val="00C54114"/>
    <w:rsid w:val="00C665F5"/>
    <w:rsid w:val="00C67147"/>
    <w:rsid w:val="00C74AEA"/>
    <w:rsid w:val="00C77907"/>
    <w:rsid w:val="00C86B3A"/>
    <w:rsid w:val="00C86DD3"/>
    <w:rsid w:val="00C87152"/>
    <w:rsid w:val="00C93E86"/>
    <w:rsid w:val="00C97BE5"/>
    <w:rsid w:val="00CA65BB"/>
    <w:rsid w:val="00CA70BA"/>
    <w:rsid w:val="00CB305F"/>
    <w:rsid w:val="00CB31C0"/>
    <w:rsid w:val="00CB6216"/>
    <w:rsid w:val="00CD30E9"/>
    <w:rsid w:val="00CD3509"/>
    <w:rsid w:val="00CD4089"/>
    <w:rsid w:val="00CD4758"/>
    <w:rsid w:val="00CD4DE2"/>
    <w:rsid w:val="00CE3EC8"/>
    <w:rsid w:val="00CF2F1F"/>
    <w:rsid w:val="00CF33D9"/>
    <w:rsid w:val="00CF3C8B"/>
    <w:rsid w:val="00D0093A"/>
    <w:rsid w:val="00D02617"/>
    <w:rsid w:val="00D0417A"/>
    <w:rsid w:val="00D10813"/>
    <w:rsid w:val="00D12146"/>
    <w:rsid w:val="00D17D8B"/>
    <w:rsid w:val="00D230CA"/>
    <w:rsid w:val="00D25562"/>
    <w:rsid w:val="00D327F6"/>
    <w:rsid w:val="00D34B3E"/>
    <w:rsid w:val="00D439F6"/>
    <w:rsid w:val="00D457BC"/>
    <w:rsid w:val="00D46152"/>
    <w:rsid w:val="00D472F5"/>
    <w:rsid w:val="00D51E0B"/>
    <w:rsid w:val="00D529CC"/>
    <w:rsid w:val="00D574F4"/>
    <w:rsid w:val="00D60EDF"/>
    <w:rsid w:val="00D645F1"/>
    <w:rsid w:val="00D66CCF"/>
    <w:rsid w:val="00D66D70"/>
    <w:rsid w:val="00D70F51"/>
    <w:rsid w:val="00D74BFC"/>
    <w:rsid w:val="00D7691F"/>
    <w:rsid w:val="00D806B5"/>
    <w:rsid w:val="00D816B3"/>
    <w:rsid w:val="00D90BB5"/>
    <w:rsid w:val="00D914D4"/>
    <w:rsid w:val="00D96550"/>
    <w:rsid w:val="00DA1E59"/>
    <w:rsid w:val="00DA4730"/>
    <w:rsid w:val="00DB0092"/>
    <w:rsid w:val="00DB50E2"/>
    <w:rsid w:val="00DC17E1"/>
    <w:rsid w:val="00DD1321"/>
    <w:rsid w:val="00DD1E6D"/>
    <w:rsid w:val="00DD72CF"/>
    <w:rsid w:val="00DE0A47"/>
    <w:rsid w:val="00DE2325"/>
    <w:rsid w:val="00DE2529"/>
    <w:rsid w:val="00DE386E"/>
    <w:rsid w:val="00DF23BF"/>
    <w:rsid w:val="00DF6C85"/>
    <w:rsid w:val="00E00BD4"/>
    <w:rsid w:val="00E0384D"/>
    <w:rsid w:val="00E121B9"/>
    <w:rsid w:val="00E13CD6"/>
    <w:rsid w:val="00E142C8"/>
    <w:rsid w:val="00E15130"/>
    <w:rsid w:val="00E161E0"/>
    <w:rsid w:val="00E20BD1"/>
    <w:rsid w:val="00E21AB1"/>
    <w:rsid w:val="00E24083"/>
    <w:rsid w:val="00E25273"/>
    <w:rsid w:val="00E25A5E"/>
    <w:rsid w:val="00E27947"/>
    <w:rsid w:val="00E30218"/>
    <w:rsid w:val="00E31AE7"/>
    <w:rsid w:val="00E31F61"/>
    <w:rsid w:val="00E34128"/>
    <w:rsid w:val="00E42BE7"/>
    <w:rsid w:val="00E42EC7"/>
    <w:rsid w:val="00E44051"/>
    <w:rsid w:val="00E51D44"/>
    <w:rsid w:val="00E57A3E"/>
    <w:rsid w:val="00E57D6F"/>
    <w:rsid w:val="00E632F0"/>
    <w:rsid w:val="00E66642"/>
    <w:rsid w:val="00E73F1C"/>
    <w:rsid w:val="00E74A39"/>
    <w:rsid w:val="00E75C01"/>
    <w:rsid w:val="00E75CA9"/>
    <w:rsid w:val="00E75CF3"/>
    <w:rsid w:val="00E87A98"/>
    <w:rsid w:val="00E911D0"/>
    <w:rsid w:val="00E967F4"/>
    <w:rsid w:val="00EA00A7"/>
    <w:rsid w:val="00EA6E32"/>
    <w:rsid w:val="00EA70B9"/>
    <w:rsid w:val="00EB11D5"/>
    <w:rsid w:val="00EB23FA"/>
    <w:rsid w:val="00EB3B84"/>
    <w:rsid w:val="00EC1C14"/>
    <w:rsid w:val="00EC49AB"/>
    <w:rsid w:val="00ED351A"/>
    <w:rsid w:val="00ED3546"/>
    <w:rsid w:val="00ED3D97"/>
    <w:rsid w:val="00ED695B"/>
    <w:rsid w:val="00ED6EF9"/>
    <w:rsid w:val="00EE2859"/>
    <w:rsid w:val="00EE3BDA"/>
    <w:rsid w:val="00EE7855"/>
    <w:rsid w:val="00EF1303"/>
    <w:rsid w:val="00EF1CB2"/>
    <w:rsid w:val="00F021AB"/>
    <w:rsid w:val="00F031D6"/>
    <w:rsid w:val="00F12B54"/>
    <w:rsid w:val="00F27959"/>
    <w:rsid w:val="00F31A04"/>
    <w:rsid w:val="00F434A8"/>
    <w:rsid w:val="00F519DD"/>
    <w:rsid w:val="00F528FC"/>
    <w:rsid w:val="00F538E6"/>
    <w:rsid w:val="00F564AC"/>
    <w:rsid w:val="00F627D9"/>
    <w:rsid w:val="00F62C06"/>
    <w:rsid w:val="00F63916"/>
    <w:rsid w:val="00F652F3"/>
    <w:rsid w:val="00F677D6"/>
    <w:rsid w:val="00F7030A"/>
    <w:rsid w:val="00F70CA7"/>
    <w:rsid w:val="00F748EF"/>
    <w:rsid w:val="00F75E71"/>
    <w:rsid w:val="00F8464D"/>
    <w:rsid w:val="00FA0B16"/>
    <w:rsid w:val="00FA0DF3"/>
    <w:rsid w:val="00FA0FA5"/>
    <w:rsid w:val="00FA2DF9"/>
    <w:rsid w:val="00FA410B"/>
    <w:rsid w:val="00FB1904"/>
    <w:rsid w:val="00FB32D7"/>
    <w:rsid w:val="00FB521F"/>
    <w:rsid w:val="00FC537B"/>
    <w:rsid w:val="00FC7196"/>
    <w:rsid w:val="00FD2B31"/>
    <w:rsid w:val="00FD3130"/>
    <w:rsid w:val="00FD552F"/>
    <w:rsid w:val="00FD6475"/>
    <w:rsid w:val="00FD7FA9"/>
    <w:rsid w:val="00FE35B8"/>
    <w:rsid w:val="00FF185F"/>
    <w:rsid w:val="00FF5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FC385-6B87-4B7D-A1FC-A6E7766E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49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7036C8"/>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01490"/>
    <w:pPr>
      <w:autoSpaceDE w:val="0"/>
      <w:autoSpaceDN w:val="0"/>
      <w:jc w:val="both"/>
    </w:pPr>
    <w:rPr>
      <w:lang w:val="x-none" w:eastAsia="x-none"/>
    </w:rPr>
  </w:style>
  <w:style w:type="character" w:customStyle="1" w:styleId="TekstpodstawowyZnak">
    <w:name w:val="Tekst podstawowy Znak"/>
    <w:basedOn w:val="Domylnaczcionkaakapitu"/>
    <w:link w:val="Tekstpodstawowy"/>
    <w:semiHidden/>
    <w:rsid w:val="00301490"/>
    <w:rPr>
      <w:rFonts w:ascii="Times New Roman" w:eastAsia="Times New Roman" w:hAnsi="Times New Roman" w:cs="Times New Roman"/>
      <w:sz w:val="24"/>
      <w:szCs w:val="24"/>
      <w:lang w:val="x-none" w:eastAsia="x-none"/>
    </w:rPr>
  </w:style>
  <w:style w:type="paragraph" w:customStyle="1" w:styleId="align-center">
    <w:name w:val="align-center"/>
    <w:basedOn w:val="Normalny"/>
    <w:rsid w:val="00301490"/>
    <w:pPr>
      <w:spacing w:before="100" w:beforeAutospacing="1" w:after="100" w:afterAutospacing="1"/>
    </w:pPr>
  </w:style>
  <w:style w:type="paragraph" w:styleId="Tekstdymka">
    <w:name w:val="Balloon Text"/>
    <w:basedOn w:val="Normalny"/>
    <w:link w:val="TekstdymkaZnak"/>
    <w:uiPriority w:val="99"/>
    <w:semiHidden/>
    <w:unhideWhenUsed/>
    <w:rsid w:val="00F538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38E6"/>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7036C8"/>
    <w:rPr>
      <w:rFonts w:asciiTheme="majorHAnsi" w:eastAsiaTheme="majorEastAsia" w:hAnsiTheme="majorHAnsi" w:cstheme="majorBidi"/>
      <w:color w:val="1F4D78" w:themeColor="accent1" w:themeShade="7F"/>
      <w:sz w:val="24"/>
      <w:szCs w:val="24"/>
      <w:lang w:eastAsia="pl-PL"/>
    </w:rPr>
  </w:style>
  <w:style w:type="paragraph" w:styleId="NormalnyWeb">
    <w:name w:val="Normal (Web)"/>
    <w:basedOn w:val="Normalny"/>
    <w:uiPriority w:val="99"/>
    <w:unhideWhenUsed/>
    <w:rsid w:val="00077475"/>
    <w:pPr>
      <w:spacing w:before="100" w:beforeAutospacing="1" w:after="100" w:afterAutospacing="1"/>
    </w:pPr>
  </w:style>
  <w:style w:type="character" w:customStyle="1" w:styleId="alb">
    <w:name w:val="a_lb"/>
    <w:basedOn w:val="Domylnaczcionkaakapitu"/>
    <w:rsid w:val="0007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5217">
      <w:bodyDiv w:val="1"/>
      <w:marLeft w:val="0"/>
      <w:marRight w:val="0"/>
      <w:marTop w:val="0"/>
      <w:marBottom w:val="0"/>
      <w:divBdr>
        <w:top w:val="none" w:sz="0" w:space="0" w:color="auto"/>
        <w:left w:val="none" w:sz="0" w:space="0" w:color="auto"/>
        <w:bottom w:val="none" w:sz="0" w:space="0" w:color="auto"/>
        <w:right w:val="none" w:sz="0" w:space="0" w:color="auto"/>
      </w:divBdr>
      <w:divsChild>
        <w:div w:id="1810245140">
          <w:marLeft w:val="0"/>
          <w:marRight w:val="0"/>
          <w:marTop w:val="0"/>
          <w:marBottom w:val="0"/>
          <w:divBdr>
            <w:top w:val="none" w:sz="0" w:space="0" w:color="auto"/>
            <w:left w:val="none" w:sz="0" w:space="0" w:color="auto"/>
            <w:bottom w:val="none" w:sz="0" w:space="0" w:color="auto"/>
            <w:right w:val="none" w:sz="0" w:space="0" w:color="auto"/>
          </w:divBdr>
        </w:div>
        <w:div w:id="1706981188">
          <w:marLeft w:val="0"/>
          <w:marRight w:val="0"/>
          <w:marTop w:val="0"/>
          <w:marBottom w:val="0"/>
          <w:divBdr>
            <w:top w:val="none" w:sz="0" w:space="0" w:color="auto"/>
            <w:left w:val="none" w:sz="0" w:space="0" w:color="auto"/>
            <w:bottom w:val="none" w:sz="0" w:space="0" w:color="auto"/>
            <w:right w:val="none" w:sz="0" w:space="0" w:color="auto"/>
          </w:divBdr>
        </w:div>
      </w:divsChild>
    </w:div>
    <w:div w:id="700284545">
      <w:bodyDiv w:val="1"/>
      <w:marLeft w:val="0"/>
      <w:marRight w:val="0"/>
      <w:marTop w:val="0"/>
      <w:marBottom w:val="0"/>
      <w:divBdr>
        <w:top w:val="none" w:sz="0" w:space="0" w:color="auto"/>
        <w:left w:val="none" w:sz="0" w:space="0" w:color="auto"/>
        <w:bottom w:val="none" w:sz="0" w:space="0" w:color="auto"/>
        <w:right w:val="none" w:sz="0" w:space="0" w:color="auto"/>
      </w:divBdr>
    </w:div>
    <w:div w:id="772241286">
      <w:bodyDiv w:val="1"/>
      <w:marLeft w:val="0"/>
      <w:marRight w:val="0"/>
      <w:marTop w:val="0"/>
      <w:marBottom w:val="0"/>
      <w:divBdr>
        <w:top w:val="none" w:sz="0" w:space="0" w:color="auto"/>
        <w:left w:val="none" w:sz="0" w:space="0" w:color="auto"/>
        <w:bottom w:val="none" w:sz="0" w:space="0" w:color="auto"/>
        <w:right w:val="none" w:sz="0" w:space="0" w:color="auto"/>
      </w:divBdr>
    </w:div>
    <w:div w:id="831525904">
      <w:bodyDiv w:val="1"/>
      <w:marLeft w:val="0"/>
      <w:marRight w:val="0"/>
      <w:marTop w:val="0"/>
      <w:marBottom w:val="0"/>
      <w:divBdr>
        <w:top w:val="none" w:sz="0" w:space="0" w:color="auto"/>
        <w:left w:val="none" w:sz="0" w:space="0" w:color="auto"/>
        <w:bottom w:val="none" w:sz="0" w:space="0" w:color="auto"/>
        <w:right w:val="none" w:sz="0" w:space="0" w:color="auto"/>
      </w:divBdr>
    </w:div>
    <w:div w:id="11314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3</Pages>
  <Words>735</Words>
  <Characters>4412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Szymczak</dc:creator>
  <cp:keywords/>
  <dc:description/>
  <cp:lastModifiedBy>Monika Szymczak</cp:lastModifiedBy>
  <cp:revision>24</cp:revision>
  <cp:lastPrinted>2024-01-30T15:15:00Z</cp:lastPrinted>
  <dcterms:created xsi:type="dcterms:W3CDTF">2019-10-10T06:28:00Z</dcterms:created>
  <dcterms:modified xsi:type="dcterms:W3CDTF">2024-01-30T15:15:00Z</dcterms:modified>
</cp:coreProperties>
</file>