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AF" w:rsidRPr="000C2451" w:rsidRDefault="000C2451" w:rsidP="000C2451">
      <w:pPr>
        <w:spacing w:after="0" w:line="240" w:lineRule="auto"/>
        <w:ind w:left="17" w:right="0" w:firstLine="0"/>
        <w:jc w:val="right"/>
        <w:rPr>
          <w:b/>
          <w:szCs w:val="24"/>
        </w:rPr>
      </w:pPr>
      <w:r w:rsidRPr="000C2451">
        <w:rPr>
          <w:rFonts w:eastAsia="Calibri"/>
          <w:b/>
          <w:szCs w:val="24"/>
        </w:rPr>
        <w:t xml:space="preserve">Projekt </w:t>
      </w:r>
      <w:r w:rsidR="001105D5" w:rsidRPr="000C2451">
        <w:rPr>
          <w:rFonts w:eastAsia="Calibri"/>
          <w:b/>
          <w:szCs w:val="24"/>
        </w:rPr>
        <w:t xml:space="preserve"> </w:t>
      </w:r>
    </w:p>
    <w:p w:rsidR="007869AF" w:rsidRPr="000C2451" w:rsidRDefault="00643FD9" w:rsidP="00643FD9">
      <w:pPr>
        <w:spacing w:after="0" w:line="240" w:lineRule="auto"/>
        <w:ind w:right="1790" w:firstLine="7"/>
        <w:jc w:val="center"/>
        <w:rPr>
          <w:szCs w:val="24"/>
        </w:rPr>
      </w:pPr>
      <w:r>
        <w:rPr>
          <w:szCs w:val="24"/>
        </w:rPr>
        <w:t xml:space="preserve">                       </w:t>
      </w:r>
      <w:r w:rsidR="001105D5" w:rsidRPr="000C2451">
        <w:rPr>
          <w:szCs w:val="24"/>
        </w:rPr>
        <w:t xml:space="preserve">Uchwała Nr </w:t>
      </w:r>
      <w:r w:rsidR="000C2451" w:rsidRPr="000C2451">
        <w:rPr>
          <w:szCs w:val="24"/>
        </w:rPr>
        <w:t>.......………….</w:t>
      </w:r>
      <w:r w:rsidR="001105D5" w:rsidRPr="000C2451">
        <w:rPr>
          <w:szCs w:val="24"/>
        </w:rPr>
        <w:t>/202</w:t>
      </w:r>
      <w:r w:rsidR="000C2451" w:rsidRPr="000C2451">
        <w:rPr>
          <w:szCs w:val="24"/>
        </w:rPr>
        <w:t>3</w:t>
      </w:r>
    </w:p>
    <w:p w:rsidR="000C2451" w:rsidRPr="000C2451" w:rsidRDefault="00643FD9" w:rsidP="00643FD9">
      <w:pPr>
        <w:spacing w:after="0" w:line="240" w:lineRule="auto"/>
        <w:ind w:right="3124" w:firstLine="7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="001105D5" w:rsidRPr="000C2451">
        <w:rPr>
          <w:szCs w:val="24"/>
        </w:rPr>
        <w:t>Rady Powiatu Płońskiego</w:t>
      </w:r>
    </w:p>
    <w:p w:rsidR="007869AF" w:rsidRPr="000C2451" w:rsidRDefault="00643FD9" w:rsidP="00643FD9">
      <w:pPr>
        <w:spacing w:after="0" w:line="240" w:lineRule="auto"/>
        <w:ind w:right="3124"/>
        <w:jc w:val="center"/>
        <w:rPr>
          <w:szCs w:val="24"/>
        </w:rPr>
      </w:pPr>
      <w:r>
        <w:rPr>
          <w:szCs w:val="24"/>
        </w:rPr>
        <w:t xml:space="preserve">                                             </w:t>
      </w:r>
      <w:r w:rsidR="001105D5" w:rsidRPr="000C2451">
        <w:rPr>
          <w:szCs w:val="24"/>
        </w:rPr>
        <w:t xml:space="preserve">z dnia </w:t>
      </w:r>
      <w:r w:rsidR="000C2451" w:rsidRPr="000C2451">
        <w:rPr>
          <w:szCs w:val="24"/>
        </w:rPr>
        <w:t>......................</w:t>
      </w:r>
      <w:r w:rsidR="001105D5" w:rsidRPr="000C2451">
        <w:rPr>
          <w:szCs w:val="24"/>
        </w:rPr>
        <w:t xml:space="preserve"> 202</w:t>
      </w:r>
      <w:r w:rsidR="000C2451" w:rsidRPr="000C2451">
        <w:rPr>
          <w:szCs w:val="24"/>
        </w:rPr>
        <w:t>3 r.</w:t>
      </w:r>
    </w:p>
    <w:p w:rsidR="007869AF" w:rsidRPr="000C2451" w:rsidRDefault="001105D5" w:rsidP="000C2451">
      <w:pPr>
        <w:spacing w:after="0" w:line="240" w:lineRule="auto"/>
        <w:ind w:left="17" w:right="0" w:firstLine="0"/>
        <w:rPr>
          <w:szCs w:val="24"/>
        </w:rPr>
      </w:pPr>
      <w:r w:rsidRPr="000C2451">
        <w:rPr>
          <w:szCs w:val="24"/>
        </w:rPr>
        <w:t xml:space="preserve"> </w:t>
      </w:r>
    </w:p>
    <w:p w:rsidR="002537B9" w:rsidRPr="002537B9" w:rsidRDefault="001105D5" w:rsidP="002537B9">
      <w:pPr>
        <w:spacing w:after="0" w:line="360" w:lineRule="auto"/>
        <w:ind w:left="28" w:right="0" w:firstLine="0"/>
        <w:rPr>
          <w:szCs w:val="24"/>
        </w:rPr>
      </w:pPr>
      <w:r w:rsidRPr="002537B9">
        <w:rPr>
          <w:szCs w:val="24"/>
        </w:rPr>
        <w:t xml:space="preserve">w sprawie stanowiska </w:t>
      </w:r>
      <w:r w:rsidR="002537B9" w:rsidRPr="002537B9">
        <w:rPr>
          <w:szCs w:val="24"/>
        </w:rPr>
        <w:t xml:space="preserve">dotyczącego przebudowy przejazdów kolejowych zlokalizowanych w ciągach dróg powiatowych: ul. Płocka i ul. Młodzieżowa w Płońsku </w:t>
      </w:r>
    </w:p>
    <w:p w:rsidR="007869AF" w:rsidRPr="000C2451" w:rsidRDefault="007869AF" w:rsidP="000C2451">
      <w:pPr>
        <w:spacing w:after="0" w:line="240" w:lineRule="auto"/>
        <w:ind w:left="17" w:right="0" w:firstLine="0"/>
        <w:rPr>
          <w:szCs w:val="24"/>
        </w:rPr>
      </w:pPr>
    </w:p>
    <w:p w:rsidR="007869AF" w:rsidRPr="00643FD9" w:rsidRDefault="001105D5" w:rsidP="002537B9">
      <w:pPr>
        <w:spacing w:after="0" w:line="240" w:lineRule="auto"/>
        <w:ind w:left="2" w:right="43" w:firstLine="708"/>
        <w:rPr>
          <w:szCs w:val="24"/>
        </w:rPr>
      </w:pPr>
      <w:r w:rsidRPr="000C2451">
        <w:rPr>
          <w:szCs w:val="24"/>
        </w:rPr>
        <w:t xml:space="preserve">Na podstawie § 11 ust. 2 Statutu Powiatu Płońskiego uchwalonego Uchwałą </w:t>
      </w:r>
      <w:r w:rsidR="000C2451">
        <w:rPr>
          <w:szCs w:val="24"/>
        </w:rPr>
        <w:t>Nr </w:t>
      </w:r>
      <w:r w:rsidRPr="000C2451">
        <w:rPr>
          <w:szCs w:val="24"/>
        </w:rPr>
        <w:t>LIII/297/2018 Rady Powiatu Płońskiego z dnia 26 września 2018</w:t>
      </w:r>
      <w:r w:rsidR="000C2451">
        <w:rPr>
          <w:szCs w:val="24"/>
        </w:rPr>
        <w:t xml:space="preserve"> r. (</w:t>
      </w:r>
      <w:proofErr w:type="spellStart"/>
      <w:r w:rsidR="000C2451">
        <w:rPr>
          <w:szCs w:val="24"/>
        </w:rPr>
        <w:t>t.j</w:t>
      </w:r>
      <w:proofErr w:type="spellEnd"/>
      <w:r w:rsidR="000C2451">
        <w:rPr>
          <w:szCs w:val="24"/>
        </w:rPr>
        <w:t xml:space="preserve">. Dz. Urz. Województwa </w:t>
      </w:r>
      <w:r w:rsidRPr="000C2451">
        <w:rPr>
          <w:szCs w:val="24"/>
        </w:rPr>
        <w:t>Mazowieckiego z dnia 3 listopada 2020 r. poz. 10880)</w:t>
      </w:r>
      <w:r w:rsidR="000C2451">
        <w:rPr>
          <w:szCs w:val="24"/>
        </w:rPr>
        <w:t>,</w:t>
      </w:r>
      <w:r w:rsidRPr="000C2451">
        <w:rPr>
          <w:szCs w:val="24"/>
        </w:rPr>
        <w:t xml:space="preserve"> zmienionego Uchwałą </w:t>
      </w:r>
      <w:r w:rsidR="000C2451">
        <w:rPr>
          <w:szCs w:val="24"/>
        </w:rPr>
        <w:t>N</w:t>
      </w:r>
      <w:r w:rsidRPr="000C2451">
        <w:rPr>
          <w:szCs w:val="24"/>
        </w:rPr>
        <w:t xml:space="preserve">r XXX/193/2020  Rady Powiatu Płońskiego z dnia 16 grudnia 2020 r. (Dz. Urz. Województwa </w:t>
      </w:r>
      <w:r w:rsidRPr="00643FD9">
        <w:rPr>
          <w:szCs w:val="24"/>
        </w:rPr>
        <w:t xml:space="preserve">Mazowieckiego z dnia 18 grudnia 2020 r. poz. 13129), Uchwałą </w:t>
      </w:r>
      <w:r w:rsidR="000C2451" w:rsidRPr="00643FD9">
        <w:rPr>
          <w:szCs w:val="24"/>
        </w:rPr>
        <w:t>N</w:t>
      </w:r>
      <w:r w:rsidRPr="00643FD9">
        <w:rPr>
          <w:szCs w:val="24"/>
        </w:rPr>
        <w:t>r XXXIII/205/2021 Rady Powiatu Płońskiego z dnia 24 lutego 2021 (Dz. Urz. Woj</w:t>
      </w:r>
      <w:r w:rsidR="000C2451" w:rsidRPr="00643FD9">
        <w:rPr>
          <w:szCs w:val="24"/>
        </w:rPr>
        <w:t>ewództwa Mazowieckiego z dnia 2 </w:t>
      </w:r>
      <w:r w:rsidRPr="00643FD9">
        <w:rPr>
          <w:szCs w:val="24"/>
        </w:rPr>
        <w:t xml:space="preserve">marca 2021 r. poz. 1685) oraz Uchwałą Nr XLVII/274/2022 </w:t>
      </w:r>
      <w:r w:rsidR="000C2451" w:rsidRPr="00643FD9">
        <w:rPr>
          <w:szCs w:val="24"/>
        </w:rPr>
        <w:t>z dnia 26 stycznia 2022 r. (Dz. </w:t>
      </w:r>
      <w:r w:rsidRPr="00643FD9">
        <w:rPr>
          <w:szCs w:val="24"/>
        </w:rPr>
        <w:t xml:space="preserve">Urz. Województwa Mazowieckiego z dnia 31 stycznia 2022 r. poz. 1093), uchwala się, co następuje:  </w:t>
      </w:r>
    </w:p>
    <w:p w:rsidR="007869AF" w:rsidRPr="00643FD9" w:rsidRDefault="001105D5" w:rsidP="002537B9">
      <w:pPr>
        <w:spacing w:after="0" w:line="240" w:lineRule="auto"/>
        <w:ind w:left="17" w:right="0" w:firstLine="0"/>
        <w:rPr>
          <w:szCs w:val="24"/>
        </w:rPr>
      </w:pPr>
      <w:r w:rsidRPr="00643FD9">
        <w:rPr>
          <w:szCs w:val="24"/>
        </w:rPr>
        <w:t xml:space="preserve"> </w:t>
      </w:r>
    </w:p>
    <w:p w:rsidR="002537B9" w:rsidRPr="002537B9" w:rsidRDefault="001105D5" w:rsidP="002537B9">
      <w:pPr>
        <w:spacing w:after="0" w:line="240" w:lineRule="auto"/>
        <w:ind w:left="28" w:right="0" w:firstLine="0"/>
        <w:rPr>
          <w:szCs w:val="24"/>
        </w:rPr>
      </w:pPr>
      <w:r w:rsidRPr="00643FD9">
        <w:rPr>
          <w:szCs w:val="24"/>
        </w:rPr>
        <w:t xml:space="preserve">§ 1. Rada Powiatu Płońskiego przyjmuje stanowisko </w:t>
      </w:r>
      <w:r w:rsidR="002537B9">
        <w:rPr>
          <w:szCs w:val="24"/>
        </w:rPr>
        <w:t xml:space="preserve">dotyczące </w:t>
      </w:r>
      <w:r w:rsidR="002537B9" w:rsidRPr="002537B9">
        <w:rPr>
          <w:szCs w:val="24"/>
        </w:rPr>
        <w:t>przebudowy przejazdów kolejowych zlokalizowanych w ciągach dróg powiatowych:</w:t>
      </w:r>
      <w:r w:rsidR="002537B9">
        <w:rPr>
          <w:szCs w:val="24"/>
        </w:rPr>
        <w:t xml:space="preserve"> ul. Płoc</w:t>
      </w:r>
      <w:r w:rsidR="005C2DF9">
        <w:rPr>
          <w:szCs w:val="24"/>
        </w:rPr>
        <w:t xml:space="preserve">ka i ul. Młodzieżowa w Płońsku, w brzmieniu zgodnie z załącznikiem do niniejszej uchwały. </w:t>
      </w:r>
    </w:p>
    <w:p w:rsidR="00D247AF" w:rsidRDefault="00D247AF" w:rsidP="002537B9">
      <w:pPr>
        <w:spacing w:after="0" w:line="240" w:lineRule="auto"/>
        <w:ind w:left="28" w:right="0" w:firstLine="0"/>
        <w:rPr>
          <w:szCs w:val="24"/>
        </w:rPr>
      </w:pPr>
    </w:p>
    <w:p w:rsidR="000C2451" w:rsidRPr="00643FD9" w:rsidRDefault="000C2451" w:rsidP="002537B9">
      <w:pPr>
        <w:spacing w:after="0" w:line="240" w:lineRule="auto"/>
        <w:rPr>
          <w:szCs w:val="24"/>
        </w:rPr>
      </w:pPr>
      <w:r w:rsidRPr="00643FD9">
        <w:rPr>
          <w:szCs w:val="24"/>
        </w:rPr>
        <w:t xml:space="preserve">§ 2. Upoważnia się Przewodniczącego Rady Powiatu do przesłania niniejszej uchwały wraz </w:t>
      </w:r>
      <w:r w:rsidRPr="00643FD9">
        <w:rPr>
          <w:szCs w:val="24"/>
        </w:rPr>
        <w:br/>
        <w:t xml:space="preserve">z załącznikiem zgodnie z rozdzielnikiem. </w:t>
      </w:r>
    </w:p>
    <w:p w:rsidR="000C2451" w:rsidRPr="00643FD9" w:rsidRDefault="000C2451" w:rsidP="00643FD9">
      <w:pPr>
        <w:spacing w:after="0" w:line="240" w:lineRule="auto"/>
        <w:rPr>
          <w:szCs w:val="24"/>
        </w:rPr>
      </w:pPr>
    </w:p>
    <w:p w:rsidR="000C2451" w:rsidRPr="00643FD9" w:rsidRDefault="000C2451" w:rsidP="00643FD9">
      <w:pPr>
        <w:spacing w:after="0" w:line="240" w:lineRule="auto"/>
        <w:rPr>
          <w:szCs w:val="24"/>
        </w:rPr>
      </w:pPr>
      <w:r w:rsidRPr="00643FD9">
        <w:rPr>
          <w:szCs w:val="24"/>
        </w:rPr>
        <w:t>§ 3. Uchwała wchodzi w życie z dniem podjęcia.</w:t>
      </w:r>
    </w:p>
    <w:p w:rsidR="007869AF" w:rsidRDefault="001105D5" w:rsidP="00643FD9">
      <w:pPr>
        <w:spacing w:after="0" w:line="240" w:lineRule="auto"/>
        <w:ind w:left="17" w:right="0" w:firstLine="0"/>
        <w:rPr>
          <w:szCs w:val="24"/>
        </w:rPr>
      </w:pPr>
      <w:r w:rsidRPr="00643FD9">
        <w:rPr>
          <w:szCs w:val="24"/>
        </w:rPr>
        <w:t xml:space="preserve"> </w:t>
      </w:r>
    </w:p>
    <w:p w:rsidR="002537B9" w:rsidRDefault="002537B9" w:rsidP="00643FD9">
      <w:pPr>
        <w:spacing w:after="0" w:line="240" w:lineRule="auto"/>
        <w:ind w:left="17" w:right="0" w:firstLine="0"/>
        <w:rPr>
          <w:szCs w:val="24"/>
        </w:rPr>
      </w:pPr>
    </w:p>
    <w:p w:rsidR="002537B9" w:rsidRPr="00643FD9" w:rsidRDefault="002537B9" w:rsidP="00643FD9">
      <w:pPr>
        <w:spacing w:after="0" w:line="240" w:lineRule="auto"/>
        <w:ind w:left="17" w:right="0" w:firstLine="0"/>
        <w:rPr>
          <w:szCs w:val="24"/>
        </w:rPr>
      </w:pPr>
    </w:p>
    <w:p w:rsidR="007869AF" w:rsidRPr="000C2451" w:rsidRDefault="001105D5" w:rsidP="002537B9">
      <w:pPr>
        <w:spacing w:after="0" w:line="240" w:lineRule="auto"/>
        <w:ind w:left="17" w:right="0" w:firstLine="0"/>
        <w:rPr>
          <w:szCs w:val="24"/>
        </w:rPr>
      </w:pPr>
      <w:r w:rsidRPr="000C2451">
        <w:rPr>
          <w:szCs w:val="24"/>
        </w:rPr>
        <w:t xml:space="preserve">           </w:t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  <w:t xml:space="preserve">   </w:t>
      </w:r>
      <w:r w:rsidRPr="000C2451">
        <w:rPr>
          <w:szCs w:val="24"/>
        </w:rPr>
        <w:t xml:space="preserve">Przewodniczący </w:t>
      </w:r>
    </w:p>
    <w:p w:rsidR="007869AF" w:rsidRPr="000C2451" w:rsidRDefault="001105D5" w:rsidP="000C2451">
      <w:pPr>
        <w:spacing w:after="0" w:line="240" w:lineRule="auto"/>
        <w:ind w:left="4628" w:right="0"/>
        <w:rPr>
          <w:szCs w:val="24"/>
        </w:rPr>
      </w:pPr>
      <w:r w:rsidRPr="000C2451">
        <w:rPr>
          <w:szCs w:val="24"/>
        </w:rPr>
        <w:t xml:space="preserve">           Rady Powiatu Płońskiego </w:t>
      </w:r>
    </w:p>
    <w:p w:rsidR="007869AF" w:rsidRPr="000C2451" w:rsidRDefault="001105D5" w:rsidP="000C2451">
      <w:pPr>
        <w:spacing w:after="0" w:line="240" w:lineRule="auto"/>
        <w:ind w:left="3420" w:right="0" w:firstLine="0"/>
        <w:rPr>
          <w:szCs w:val="24"/>
        </w:rPr>
      </w:pPr>
      <w:r w:rsidRPr="000C2451">
        <w:rPr>
          <w:szCs w:val="24"/>
        </w:rPr>
        <w:t xml:space="preserve"> </w:t>
      </w:r>
    </w:p>
    <w:p w:rsidR="007869AF" w:rsidRPr="000C2451" w:rsidRDefault="001105D5" w:rsidP="000C2451">
      <w:pPr>
        <w:spacing w:after="0" w:line="240" w:lineRule="auto"/>
        <w:ind w:left="3420" w:right="0" w:firstLine="0"/>
        <w:rPr>
          <w:szCs w:val="24"/>
        </w:rPr>
      </w:pPr>
      <w:r w:rsidRPr="000C2451">
        <w:rPr>
          <w:szCs w:val="24"/>
        </w:rPr>
        <w:t xml:space="preserve"> </w:t>
      </w:r>
    </w:p>
    <w:p w:rsidR="007869AF" w:rsidRPr="000C2451" w:rsidRDefault="001105D5" w:rsidP="000C2451">
      <w:pPr>
        <w:spacing w:after="0" w:line="240" w:lineRule="auto"/>
        <w:ind w:left="5075" w:right="0"/>
        <w:rPr>
          <w:szCs w:val="24"/>
        </w:rPr>
      </w:pPr>
      <w:r w:rsidRPr="000C2451">
        <w:rPr>
          <w:szCs w:val="24"/>
        </w:rPr>
        <w:t xml:space="preserve">            Dariusz Żelasko   </w:t>
      </w:r>
    </w:p>
    <w:p w:rsidR="002537B9" w:rsidRDefault="002537B9" w:rsidP="00DA04FD">
      <w:pPr>
        <w:spacing w:after="0" w:line="240" w:lineRule="auto"/>
        <w:ind w:left="17" w:right="0" w:firstLine="0"/>
        <w:rPr>
          <w:szCs w:val="24"/>
        </w:rPr>
      </w:pPr>
    </w:p>
    <w:p w:rsidR="002537B9" w:rsidRDefault="002537B9" w:rsidP="00DA04FD">
      <w:pPr>
        <w:spacing w:after="0" w:line="240" w:lineRule="auto"/>
        <w:ind w:left="17" w:right="0" w:firstLine="0"/>
        <w:rPr>
          <w:szCs w:val="24"/>
        </w:rPr>
      </w:pPr>
    </w:p>
    <w:p w:rsidR="002537B9" w:rsidRDefault="002537B9" w:rsidP="00DA04FD">
      <w:pPr>
        <w:spacing w:after="0" w:line="240" w:lineRule="auto"/>
        <w:ind w:left="17" w:right="0" w:firstLine="0"/>
        <w:rPr>
          <w:szCs w:val="24"/>
        </w:rPr>
      </w:pPr>
    </w:p>
    <w:p w:rsidR="000C2451" w:rsidRDefault="000C2451" w:rsidP="00DA04FD">
      <w:pPr>
        <w:spacing w:after="0" w:line="240" w:lineRule="auto"/>
        <w:ind w:left="17" w:right="0" w:firstLine="0"/>
      </w:pPr>
      <w:r>
        <w:t>Rozdzielnik:</w:t>
      </w:r>
    </w:p>
    <w:p w:rsidR="009A3438" w:rsidRDefault="009A3438" w:rsidP="009A3438">
      <w:pPr>
        <w:pStyle w:val="Akapitzlist"/>
        <w:numPr>
          <w:ilvl w:val="0"/>
          <w:numId w:val="4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Ministerstwo Infrastruktury</w:t>
      </w:r>
    </w:p>
    <w:p w:rsidR="00DA04FD" w:rsidRDefault="00DA04FD" w:rsidP="00DA04FD">
      <w:pPr>
        <w:pStyle w:val="Akapitzlist"/>
        <w:spacing w:after="0" w:line="240" w:lineRule="auto"/>
        <w:ind w:left="360" w:right="0" w:firstLine="0"/>
      </w:pPr>
      <w:r>
        <w:t>ul. Chałubińskiego 4/6</w:t>
      </w:r>
    </w:p>
    <w:p w:rsidR="00DA04FD" w:rsidRPr="00DA04FD" w:rsidRDefault="00DA04FD" w:rsidP="00DA04FD">
      <w:pPr>
        <w:pStyle w:val="Akapitzlist"/>
        <w:spacing w:after="0" w:line="240" w:lineRule="auto"/>
        <w:ind w:left="360" w:right="0" w:firstLine="0"/>
      </w:pPr>
      <w:r>
        <w:t>00-928 Warszawa</w:t>
      </w:r>
      <w:r w:rsidRPr="00DA04FD">
        <w:rPr>
          <w:szCs w:val="24"/>
        </w:rPr>
        <w:t xml:space="preserve"> </w:t>
      </w:r>
    </w:p>
    <w:p w:rsidR="00DA04FD" w:rsidRPr="00DA04FD" w:rsidRDefault="00DA04FD" w:rsidP="00DA04FD">
      <w:pPr>
        <w:pStyle w:val="Akapitzlist"/>
        <w:numPr>
          <w:ilvl w:val="0"/>
          <w:numId w:val="4"/>
        </w:numPr>
        <w:spacing w:after="0" w:line="240" w:lineRule="auto"/>
        <w:ind w:right="0"/>
      </w:pPr>
      <w:r w:rsidRPr="00DA04FD">
        <w:rPr>
          <w:szCs w:val="24"/>
        </w:rPr>
        <w:t>P</w:t>
      </w:r>
      <w:r w:rsidR="009A3438" w:rsidRPr="00DA04FD">
        <w:rPr>
          <w:szCs w:val="24"/>
        </w:rPr>
        <w:t>KP Polskie Linie Kolejowe S.A.</w:t>
      </w:r>
    </w:p>
    <w:p w:rsidR="00DA04FD" w:rsidRDefault="009A3438" w:rsidP="00DA04FD">
      <w:pPr>
        <w:pStyle w:val="Akapitzlist"/>
        <w:spacing w:after="0" w:line="240" w:lineRule="auto"/>
        <w:ind w:left="360" w:right="0" w:firstLine="0"/>
        <w:rPr>
          <w:szCs w:val="24"/>
        </w:rPr>
      </w:pPr>
      <w:r w:rsidRPr="00DA04FD">
        <w:rPr>
          <w:szCs w:val="24"/>
        </w:rPr>
        <w:t>Zakład Linii Kolejowych w Bydgoszczy</w:t>
      </w:r>
    </w:p>
    <w:p w:rsidR="009A3438" w:rsidRPr="00DA04FD" w:rsidRDefault="009A3438" w:rsidP="00DA04FD">
      <w:pPr>
        <w:pStyle w:val="Akapitzlist"/>
        <w:spacing w:after="0" w:line="240" w:lineRule="auto"/>
        <w:ind w:left="360" w:right="0" w:firstLine="0"/>
      </w:pPr>
      <w:r w:rsidRPr="00DA04FD">
        <w:rPr>
          <w:szCs w:val="24"/>
        </w:rPr>
        <w:t>ul. Zygmunta Augusta 1, 85-082 Bydgoszcz</w:t>
      </w:r>
    </w:p>
    <w:p w:rsidR="009A3438" w:rsidRDefault="009A3438" w:rsidP="009A3438">
      <w:pPr>
        <w:pStyle w:val="Akapitzlist"/>
        <w:numPr>
          <w:ilvl w:val="0"/>
          <w:numId w:val="4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PKP Polskie Linie Kolejowe S.A.</w:t>
      </w:r>
    </w:p>
    <w:p w:rsidR="009A3438" w:rsidRDefault="009A3438" w:rsidP="009A3438">
      <w:pPr>
        <w:pStyle w:val="Akapitzlist"/>
        <w:spacing w:after="0" w:line="240" w:lineRule="auto"/>
        <w:ind w:left="360" w:right="0" w:firstLine="0"/>
        <w:rPr>
          <w:szCs w:val="24"/>
        </w:rPr>
      </w:pPr>
      <w:r>
        <w:rPr>
          <w:szCs w:val="24"/>
        </w:rPr>
        <w:t>Centrum Realizacji Inwestycji</w:t>
      </w:r>
    </w:p>
    <w:p w:rsidR="009A3438" w:rsidRDefault="009A3438" w:rsidP="009A3438">
      <w:pPr>
        <w:pStyle w:val="Akapitzlist"/>
        <w:spacing w:after="0" w:line="240" w:lineRule="auto"/>
        <w:ind w:left="360" w:right="0" w:firstLine="0"/>
        <w:rPr>
          <w:szCs w:val="24"/>
        </w:rPr>
      </w:pPr>
      <w:r>
        <w:rPr>
          <w:szCs w:val="24"/>
        </w:rPr>
        <w:t>Biuro Centrum</w:t>
      </w:r>
    </w:p>
    <w:p w:rsidR="009A3438" w:rsidRDefault="009A3438" w:rsidP="009A3438">
      <w:pPr>
        <w:pStyle w:val="Akapitzlist"/>
        <w:spacing w:after="0" w:line="240" w:lineRule="auto"/>
        <w:ind w:left="360" w:right="0" w:firstLine="0"/>
        <w:rPr>
          <w:szCs w:val="24"/>
        </w:rPr>
      </w:pPr>
      <w:r>
        <w:rPr>
          <w:szCs w:val="24"/>
        </w:rPr>
        <w:t>Zespół Projektu 6/3</w:t>
      </w:r>
    </w:p>
    <w:p w:rsidR="009A3438" w:rsidRDefault="009A3438" w:rsidP="009A3438">
      <w:pPr>
        <w:pStyle w:val="Akapitzlist"/>
        <w:spacing w:after="0" w:line="240" w:lineRule="auto"/>
        <w:ind w:left="360" w:right="0" w:firstLine="0"/>
        <w:rPr>
          <w:szCs w:val="24"/>
        </w:rPr>
      </w:pPr>
      <w:r>
        <w:rPr>
          <w:szCs w:val="24"/>
        </w:rPr>
        <w:t>ul. Wileńska 10A, 03-414 Warszawa</w:t>
      </w:r>
    </w:p>
    <w:p w:rsidR="005C2DF9" w:rsidRDefault="005C2DF9" w:rsidP="009A3438">
      <w:pPr>
        <w:pStyle w:val="Akapitzlist"/>
        <w:spacing w:after="0" w:line="240" w:lineRule="auto"/>
        <w:ind w:left="360" w:right="0" w:firstLine="0"/>
        <w:rPr>
          <w:szCs w:val="24"/>
        </w:rPr>
      </w:pPr>
    </w:p>
    <w:p w:rsidR="009A3438" w:rsidRDefault="009A3438" w:rsidP="009A3438">
      <w:pPr>
        <w:spacing w:after="0" w:line="240" w:lineRule="auto"/>
        <w:ind w:righ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2451" w:rsidRPr="000C2451" w:rsidTr="00CA2C01">
        <w:trPr>
          <w:trHeight w:val="567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jc w:val="center"/>
              <w:rPr>
                <w:sz w:val="22"/>
              </w:rPr>
            </w:pPr>
            <w:r w:rsidRPr="000C2451">
              <w:rPr>
                <w:sz w:val="22"/>
              </w:rPr>
              <w:lastRenderedPageBreak/>
              <w:t xml:space="preserve">SPORZĄDZIŁ </w:t>
            </w:r>
            <w:r w:rsidRPr="000C2451">
              <w:rPr>
                <w:sz w:val="22"/>
              </w:rPr>
              <w:br/>
              <w:t>(data, podpis, zajmowane stanowisko)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jc w:val="center"/>
              <w:rPr>
                <w:sz w:val="22"/>
              </w:rPr>
            </w:pPr>
            <w:r w:rsidRPr="000C2451">
              <w:rPr>
                <w:sz w:val="22"/>
              </w:rPr>
              <w:t>SPRAWDZIŁ (data, podpis, zajmowane stanowisko – pieczęć)</w:t>
            </w:r>
          </w:p>
        </w:tc>
      </w:tr>
      <w:tr w:rsidR="000C2451" w:rsidRPr="000C2451" w:rsidTr="00CA2C0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jc w:val="center"/>
              <w:rPr>
                <w:sz w:val="22"/>
              </w:rPr>
            </w:pPr>
            <w:r w:rsidRPr="000C2451">
              <w:rPr>
                <w:sz w:val="22"/>
              </w:rPr>
              <w:t>pod względem merytorycznym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jc w:val="center"/>
              <w:rPr>
                <w:sz w:val="22"/>
              </w:rPr>
            </w:pPr>
            <w:r w:rsidRPr="000C2451">
              <w:rPr>
                <w:sz w:val="22"/>
              </w:rPr>
              <w:t xml:space="preserve">pod względem </w:t>
            </w:r>
            <w:r w:rsidRPr="000C2451">
              <w:rPr>
                <w:sz w:val="22"/>
              </w:rPr>
              <w:br/>
              <w:t>formalno-prawnym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jc w:val="center"/>
              <w:rPr>
                <w:sz w:val="22"/>
              </w:rPr>
            </w:pPr>
            <w:r w:rsidRPr="000C2451">
              <w:rPr>
                <w:sz w:val="22"/>
              </w:rPr>
              <w:t>Sekretarz Powiatu</w:t>
            </w:r>
          </w:p>
        </w:tc>
      </w:tr>
      <w:tr w:rsidR="000C2451" w:rsidRPr="000C2451" w:rsidTr="00CA2C01">
        <w:trPr>
          <w:trHeight w:val="12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9A3438">
            <w:pPr>
              <w:spacing w:after="0" w:line="240" w:lineRule="auto"/>
              <w:ind w:left="11" w:right="96" w:hanging="11"/>
              <w:rPr>
                <w:sz w:val="22"/>
              </w:rPr>
            </w:pPr>
          </w:p>
        </w:tc>
      </w:tr>
    </w:tbl>
    <w:p w:rsidR="007869AF" w:rsidRPr="000C2451" w:rsidRDefault="001105D5" w:rsidP="000C2451">
      <w:pPr>
        <w:spacing w:after="0" w:line="240" w:lineRule="auto"/>
        <w:ind w:left="17" w:right="0" w:firstLine="0"/>
        <w:rPr>
          <w:szCs w:val="24"/>
        </w:rPr>
      </w:pPr>
      <w:r w:rsidRPr="000C2451">
        <w:rPr>
          <w:b/>
          <w:szCs w:val="24"/>
        </w:rPr>
        <w:t xml:space="preserve"> </w:t>
      </w: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  <w:r>
        <w:rPr>
          <w:szCs w:val="24"/>
        </w:rPr>
        <w:t xml:space="preserve">Załącznik do Uchwały Nr ……………./2023 </w:t>
      </w:r>
    </w:p>
    <w:p w:rsidR="009A3438" w:rsidRDefault="009A3438" w:rsidP="009A3438">
      <w:pPr>
        <w:spacing w:after="0" w:line="240" w:lineRule="auto"/>
        <w:ind w:left="6390" w:right="0" w:firstLine="86"/>
        <w:jc w:val="right"/>
        <w:rPr>
          <w:szCs w:val="24"/>
        </w:rPr>
      </w:pPr>
      <w:r>
        <w:rPr>
          <w:szCs w:val="24"/>
        </w:rPr>
        <w:t xml:space="preserve">Rady Powiatu Płońskiego z dnia ……………. 2023 r. </w:t>
      </w:r>
    </w:p>
    <w:p w:rsidR="009A3438" w:rsidRDefault="009A3438" w:rsidP="009A3438">
      <w:pPr>
        <w:spacing w:after="0" w:line="240" w:lineRule="auto"/>
        <w:ind w:left="0" w:right="0" w:firstLine="0"/>
        <w:rPr>
          <w:szCs w:val="24"/>
        </w:rPr>
      </w:pPr>
      <w:r>
        <w:rPr>
          <w:b/>
          <w:szCs w:val="24"/>
        </w:rPr>
        <w:t xml:space="preserve"> </w:t>
      </w:r>
    </w:p>
    <w:p w:rsidR="009A3438" w:rsidRDefault="009A3438" w:rsidP="009A3438">
      <w:pPr>
        <w:spacing w:after="0" w:line="240" w:lineRule="auto"/>
        <w:ind w:left="0" w:right="0" w:firstLine="0"/>
        <w:rPr>
          <w:szCs w:val="24"/>
        </w:rPr>
      </w:pPr>
    </w:p>
    <w:p w:rsidR="009A3438" w:rsidRDefault="009A3438" w:rsidP="009A3438">
      <w:pPr>
        <w:spacing w:after="0" w:line="360" w:lineRule="auto"/>
        <w:ind w:left="28" w:right="0" w:firstLine="0"/>
        <w:rPr>
          <w:b/>
          <w:szCs w:val="24"/>
        </w:rPr>
      </w:pPr>
      <w:r>
        <w:rPr>
          <w:b/>
          <w:szCs w:val="24"/>
        </w:rPr>
        <w:t>Stanowisko Rad</w:t>
      </w:r>
      <w:r w:rsidR="00695530">
        <w:rPr>
          <w:b/>
          <w:szCs w:val="24"/>
        </w:rPr>
        <w:t xml:space="preserve">y Powiatu Płońskiego dotyczące </w:t>
      </w:r>
      <w:r>
        <w:rPr>
          <w:b/>
          <w:szCs w:val="24"/>
        </w:rPr>
        <w:t xml:space="preserve">przebudowy przejazdów kolejowych zlokalizowanych w ciągach dróg powiatowych: ul. Płocka i ul. Młodzieżowa w Płońsku </w:t>
      </w:r>
    </w:p>
    <w:p w:rsidR="009A3438" w:rsidRDefault="009A3438" w:rsidP="009A3438">
      <w:pPr>
        <w:spacing w:after="0" w:line="360" w:lineRule="auto"/>
        <w:ind w:left="28" w:right="0" w:firstLine="0"/>
        <w:rPr>
          <w:szCs w:val="24"/>
        </w:rPr>
      </w:pPr>
    </w:p>
    <w:p w:rsidR="00695530" w:rsidRPr="002537B9" w:rsidRDefault="00695530" w:rsidP="002537B9">
      <w:pPr>
        <w:spacing w:after="0" w:line="240" w:lineRule="auto"/>
        <w:ind w:left="28" w:right="0" w:firstLine="680"/>
        <w:rPr>
          <w:color w:val="auto"/>
          <w:szCs w:val="24"/>
        </w:rPr>
      </w:pPr>
      <w:r w:rsidRPr="002537B9">
        <w:rPr>
          <w:szCs w:val="24"/>
        </w:rPr>
        <w:t xml:space="preserve">Mając na uwadze bezpieczeństwo mieszkańców Płońska, Powiatu Płońskiego </w:t>
      </w:r>
      <w:r w:rsidRPr="002537B9">
        <w:rPr>
          <w:szCs w:val="24"/>
        </w:rPr>
        <w:br/>
        <w:t xml:space="preserve">i wszystkich uczestników ruchu drogowego – kierowców, pieszych i rowerzystów, a także uwagi i prośby mieszkańców pojawiające się w przestrzeni medialnej, Rada Powiatu Płońskiego </w:t>
      </w:r>
      <w:r w:rsidR="005C2DF9">
        <w:rPr>
          <w:szCs w:val="24"/>
        </w:rPr>
        <w:t xml:space="preserve">w porozumieniu </w:t>
      </w:r>
      <w:r w:rsidRPr="002537B9">
        <w:rPr>
          <w:szCs w:val="24"/>
        </w:rPr>
        <w:t xml:space="preserve">z Radą Miejską w Płońsku zwraca </w:t>
      </w:r>
      <w:r w:rsidR="005C2DF9">
        <w:rPr>
          <w:szCs w:val="24"/>
        </w:rPr>
        <w:t xml:space="preserve">się </w:t>
      </w:r>
      <w:r w:rsidRPr="002537B9">
        <w:rPr>
          <w:szCs w:val="24"/>
        </w:rPr>
        <w:t xml:space="preserve">do władz kolejowych o podjęcie szybkich i efektywnych działań dotyczących dokończenia przebudowy skrzyżowania drogi powiatowej 3021W Płońsk – Raciąż (ul. Młodzieżowa) z linią kolejową nr 27 w km 32+179 w Płońsku oraz </w:t>
      </w:r>
      <w:r w:rsidRPr="002537B9">
        <w:rPr>
          <w:color w:val="auto"/>
          <w:szCs w:val="24"/>
        </w:rPr>
        <w:t>skrzyżowania drogi powiatowej 3076W (ul. Płocka) z linią kolejową nr 27 w km 30+497 w Płońsku.</w:t>
      </w:r>
    </w:p>
    <w:p w:rsidR="002537B9" w:rsidRDefault="00C05718" w:rsidP="002537B9">
      <w:pPr>
        <w:spacing w:after="0" w:line="240" w:lineRule="auto"/>
        <w:ind w:left="28" w:right="0" w:firstLine="680"/>
        <w:rPr>
          <w:szCs w:val="24"/>
        </w:rPr>
      </w:pPr>
      <w:r w:rsidRPr="002537B9">
        <w:rPr>
          <w:szCs w:val="24"/>
        </w:rPr>
        <w:t>Powiat Płoński posiada projekty przebudowy prze</w:t>
      </w:r>
      <w:r w:rsidR="00695530" w:rsidRPr="002537B9">
        <w:rPr>
          <w:szCs w:val="24"/>
        </w:rPr>
        <w:t>jazdów kolejowych sporządzone w </w:t>
      </w:r>
      <w:r w:rsidRPr="002537B9">
        <w:rPr>
          <w:szCs w:val="24"/>
        </w:rPr>
        <w:t xml:space="preserve">oparciu o warunki wydane przez </w:t>
      </w:r>
      <w:r w:rsidR="004A5764">
        <w:rPr>
          <w:szCs w:val="24"/>
        </w:rPr>
        <w:t xml:space="preserve">PKP </w:t>
      </w:r>
      <w:bookmarkStart w:id="0" w:name="_GoBack"/>
      <w:bookmarkEnd w:id="0"/>
      <w:r w:rsidR="004A5764" w:rsidRPr="004A5764">
        <w:rPr>
          <w:szCs w:val="24"/>
        </w:rPr>
        <w:t>Polskie Linie Kolejowe S.A.</w:t>
      </w:r>
      <w:r w:rsidR="004A5764">
        <w:rPr>
          <w:szCs w:val="24"/>
        </w:rPr>
        <w:t xml:space="preserve">, </w:t>
      </w:r>
      <w:r w:rsidRPr="002537B9">
        <w:rPr>
          <w:szCs w:val="24"/>
        </w:rPr>
        <w:t xml:space="preserve">które obecnie podlegają uzgodnieniom przez właściwe w sprawie organy kolejowe i administracyjne. </w:t>
      </w:r>
      <w:r w:rsidR="002537B9">
        <w:rPr>
          <w:szCs w:val="24"/>
        </w:rPr>
        <w:t xml:space="preserve">W </w:t>
      </w:r>
      <w:r w:rsidRPr="002537B9">
        <w:rPr>
          <w:szCs w:val="24"/>
        </w:rPr>
        <w:t xml:space="preserve">budżecie </w:t>
      </w:r>
      <w:r w:rsidR="005C2DF9">
        <w:rPr>
          <w:szCs w:val="24"/>
        </w:rPr>
        <w:t>P</w:t>
      </w:r>
      <w:r w:rsidRPr="002537B9">
        <w:rPr>
          <w:szCs w:val="24"/>
        </w:rPr>
        <w:t>owiatu</w:t>
      </w:r>
      <w:r w:rsidR="005C2DF9">
        <w:rPr>
          <w:szCs w:val="24"/>
        </w:rPr>
        <w:t xml:space="preserve"> Płońskiego</w:t>
      </w:r>
      <w:r w:rsidRPr="002537B9">
        <w:rPr>
          <w:szCs w:val="24"/>
        </w:rPr>
        <w:t xml:space="preserve">, jak i w Wieloletniej Prognozie Finansowej, </w:t>
      </w:r>
      <w:r w:rsidR="002537B9">
        <w:rPr>
          <w:szCs w:val="24"/>
        </w:rPr>
        <w:t xml:space="preserve">zabezpieczono </w:t>
      </w:r>
      <w:r w:rsidRPr="002537B9">
        <w:rPr>
          <w:szCs w:val="24"/>
        </w:rPr>
        <w:t xml:space="preserve">środki </w:t>
      </w:r>
      <w:r w:rsidR="002537B9">
        <w:rPr>
          <w:szCs w:val="24"/>
        </w:rPr>
        <w:t xml:space="preserve">na </w:t>
      </w:r>
      <w:r w:rsidRPr="002537B9">
        <w:rPr>
          <w:szCs w:val="24"/>
        </w:rPr>
        <w:t>realizację przebudowy chodników i ciągów pieszo – rowerowych w ciągu ulic powiat</w:t>
      </w:r>
      <w:r w:rsidR="00695530" w:rsidRPr="002537B9">
        <w:rPr>
          <w:szCs w:val="24"/>
        </w:rPr>
        <w:t>owych Płockiej i </w:t>
      </w:r>
      <w:r w:rsidRPr="002537B9">
        <w:rPr>
          <w:szCs w:val="24"/>
        </w:rPr>
        <w:t xml:space="preserve">Młodzieżowej. </w:t>
      </w:r>
    </w:p>
    <w:p w:rsidR="00C05718" w:rsidRPr="002537B9" w:rsidRDefault="002537B9" w:rsidP="002537B9">
      <w:pPr>
        <w:spacing w:after="0" w:line="240" w:lineRule="auto"/>
        <w:ind w:left="28" w:right="0" w:firstLine="680"/>
        <w:rPr>
          <w:szCs w:val="24"/>
        </w:rPr>
      </w:pPr>
      <w:r>
        <w:rPr>
          <w:szCs w:val="24"/>
        </w:rPr>
        <w:t xml:space="preserve">Rada Powiatu Płońskiego wnosi o jak najszybszą przebudowę </w:t>
      </w:r>
      <w:r w:rsidR="003005D2">
        <w:rPr>
          <w:szCs w:val="24"/>
        </w:rPr>
        <w:t xml:space="preserve">wskazanych </w:t>
      </w:r>
      <w:r>
        <w:rPr>
          <w:szCs w:val="24"/>
        </w:rPr>
        <w:t>przejazdów kolejowych</w:t>
      </w:r>
      <w:r w:rsidR="003005D2">
        <w:rPr>
          <w:szCs w:val="24"/>
        </w:rPr>
        <w:t>, co u</w:t>
      </w:r>
      <w:r w:rsidR="009A3438">
        <w:rPr>
          <w:color w:val="auto"/>
          <w:szCs w:val="24"/>
        </w:rPr>
        <w:t xml:space="preserve">możliwi </w:t>
      </w:r>
      <w:r>
        <w:rPr>
          <w:color w:val="auto"/>
          <w:szCs w:val="24"/>
        </w:rPr>
        <w:t xml:space="preserve">dokończenie </w:t>
      </w:r>
      <w:r w:rsidR="003005D2">
        <w:rPr>
          <w:color w:val="auto"/>
          <w:szCs w:val="24"/>
        </w:rPr>
        <w:t xml:space="preserve">budowy </w:t>
      </w:r>
      <w:r w:rsidR="009A3438">
        <w:rPr>
          <w:color w:val="auto"/>
          <w:szCs w:val="24"/>
        </w:rPr>
        <w:t>chodników i ścieżek rowerowych. Wykonanie brakującej infrastruktury drogowej wpłynie nie tylko na poprawę bezpieczeństwa uczestników ruchu drogowego, ale także przy</w:t>
      </w:r>
      <w:r>
        <w:rPr>
          <w:color w:val="auto"/>
          <w:szCs w:val="24"/>
        </w:rPr>
        <w:t>czyni się do poprawy estetyki i </w:t>
      </w:r>
      <w:r w:rsidR="009A3438">
        <w:rPr>
          <w:color w:val="auto"/>
          <w:szCs w:val="24"/>
        </w:rPr>
        <w:t xml:space="preserve">dopełni realizowane przez Powiat Płoński i Gminę Miasto Płońsk inwestycje. </w:t>
      </w:r>
    </w:p>
    <w:p w:rsidR="00C05718" w:rsidRPr="002537B9" w:rsidRDefault="00C05718" w:rsidP="002537B9">
      <w:pPr>
        <w:spacing w:after="0" w:line="240" w:lineRule="auto"/>
        <w:ind w:left="28" w:right="0" w:firstLine="680"/>
        <w:rPr>
          <w:color w:val="auto"/>
          <w:szCs w:val="24"/>
        </w:rPr>
      </w:pPr>
      <w:r w:rsidRPr="002537B9">
        <w:rPr>
          <w:szCs w:val="24"/>
        </w:rPr>
        <w:t xml:space="preserve">Przedłużający się proces uzgodnień powoduje zaniepokojenie i obawy o zdrowie i życie uczestników ruchu drogowego korzystających z przedmiotowych przejazdów. </w:t>
      </w:r>
    </w:p>
    <w:p w:rsidR="00C05718" w:rsidRPr="002537B9" w:rsidRDefault="00C05718" w:rsidP="002537B9">
      <w:pPr>
        <w:spacing w:after="0" w:line="240" w:lineRule="auto"/>
        <w:ind w:left="28" w:right="0" w:firstLine="680"/>
        <w:rPr>
          <w:color w:val="auto"/>
          <w:szCs w:val="24"/>
        </w:rPr>
      </w:pPr>
      <w:r w:rsidRPr="002537B9">
        <w:rPr>
          <w:szCs w:val="24"/>
        </w:rPr>
        <w:t xml:space="preserve">Wobec powyższych argumentów i okoliczności Rada Powiatu Płońskiego wnosi o jak najszybszą realizację przebudowy infrastruktury kolejowej, co przyczyni się do poprawy bezpieczeństwa, estetyki infrastruktury kolejowej i postrzegania władz kolei jako dobrego gospodarza. </w:t>
      </w:r>
    </w:p>
    <w:p w:rsidR="00C05718" w:rsidRDefault="00C05718" w:rsidP="002537B9">
      <w:pPr>
        <w:spacing w:after="0" w:line="240" w:lineRule="auto"/>
        <w:ind w:left="28" w:right="0" w:firstLine="680"/>
        <w:rPr>
          <w:color w:val="auto"/>
          <w:szCs w:val="24"/>
        </w:rPr>
      </w:pPr>
    </w:p>
    <w:p w:rsidR="009A3438" w:rsidRDefault="009A3438" w:rsidP="009A3438">
      <w:pPr>
        <w:spacing w:after="0" w:line="240" w:lineRule="auto"/>
        <w:ind w:left="28" w:right="0" w:firstLine="680"/>
        <w:rPr>
          <w:szCs w:val="24"/>
        </w:rPr>
      </w:pPr>
    </w:p>
    <w:p w:rsidR="009A3438" w:rsidRDefault="009A3438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3005D2" w:rsidRDefault="003005D2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073C35" w:rsidRPr="000C2451" w:rsidRDefault="00073C35" w:rsidP="00073C35">
      <w:pPr>
        <w:spacing w:after="0" w:line="240" w:lineRule="auto"/>
        <w:ind w:left="27" w:right="0" w:firstLine="0"/>
        <w:jc w:val="center"/>
        <w:rPr>
          <w:b/>
          <w:szCs w:val="24"/>
        </w:rPr>
      </w:pPr>
      <w:r w:rsidRPr="000C2451">
        <w:rPr>
          <w:b/>
          <w:szCs w:val="24"/>
        </w:rPr>
        <w:t>Uzasadnienie</w:t>
      </w:r>
    </w:p>
    <w:p w:rsidR="00073C35" w:rsidRDefault="00073C35" w:rsidP="00073C35">
      <w:pPr>
        <w:rPr>
          <w:szCs w:val="24"/>
        </w:rPr>
      </w:pPr>
    </w:p>
    <w:p w:rsidR="00073C35" w:rsidRDefault="00073C35" w:rsidP="00073C35">
      <w:pPr>
        <w:spacing w:line="360" w:lineRule="auto"/>
        <w:ind w:firstLine="708"/>
        <w:rPr>
          <w:szCs w:val="24"/>
        </w:rPr>
      </w:pPr>
      <w:r>
        <w:rPr>
          <w:szCs w:val="24"/>
        </w:rPr>
        <w:t>Zgodnie z § 11 ust. 2 Statutu Powiatu Płońskiego w sprawach, w których Rada Powiatu nie realizuje swoich uprawnień stanowiących i kontrolnych, może w formie uchwały podejmować stanowiska, apele oraz wyrażać opinie.</w:t>
      </w:r>
    </w:p>
    <w:p w:rsidR="00073C35" w:rsidRDefault="00073C35" w:rsidP="00073C35">
      <w:pPr>
        <w:spacing w:after="0" w:line="240" w:lineRule="auto"/>
        <w:ind w:left="0" w:right="60" w:firstLine="0"/>
        <w:rPr>
          <w:b/>
          <w:szCs w:val="24"/>
        </w:rPr>
      </w:pPr>
    </w:p>
    <w:p w:rsidR="00073C35" w:rsidRPr="000C2451" w:rsidRDefault="00073C35" w:rsidP="000C2451">
      <w:pPr>
        <w:spacing w:after="0" w:line="240" w:lineRule="auto"/>
        <w:ind w:left="17" w:right="0" w:firstLine="0"/>
        <w:rPr>
          <w:szCs w:val="24"/>
        </w:rPr>
      </w:pPr>
    </w:p>
    <w:sectPr w:rsidR="00073C35" w:rsidRPr="000C2451">
      <w:pgSz w:w="11906" w:h="16838"/>
      <w:pgMar w:top="1457" w:right="1356" w:bottom="53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2ED"/>
    <w:multiLevelType w:val="hybridMultilevel"/>
    <w:tmpl w:val="3E8E28A4"/>
    <w:lvl w:ilvl="0" w:tplc="82AEBCE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A269C5"/>
    <w:multiLevelType w:val="hybridMultilevel"/>
    <w:tmpl w:val="E8A002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28270F"/>
    <w:multiLevelType w:val="hybridMultilevel"/>
    <w:tmpl w:val="C7F6A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AF"/>
    <w:rsid w:val="00073C35"/>
    <w:rsid w:val="000C2451"/>
    <w:rsid w:val="001105D5"/>
    <w:rsid w:val="001664DD"/>
    <w:rsid w:val="002537B9"/>
    <w:rsid w:val="003005D2"/>
    <w:rsid w:val="003460C5"/>
    <w:rsid w:val="004A5764"/>
    <w:rsid w:val="005C2DF9"/>
    <w:rsid w:val="005C3A25"/>
    <w:rsid w:val="005F429C"/>
    <w:rsid w:val="00643FD9"/>
    <w:rsid w:val="00695530"/>
    <w:rsid w:val="006A256C"/>
    <w:rsid w:val="007669E0"/>
    <w:rsid w:val="007869AF"/>
    <w:rsid w:val="00970127"/>
    <w:rsid w:val="009A3438"/>
    <w:rsid w:val="00C05718"/>
    <w:rsid w:val="00CE6E6D"/>
    <w:rsid w:val="00D247AF"/>
    <w:rsid w:val="00DA04FD"/>
    <w:rsid w:val="00E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A465-2419-49BC-B791-8D17FEAC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right="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3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A343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Jaranowski</dc:creator>
  <cp:keywords/>
  <cp:lastModifiedBy>Paweł Zacieski</cp:lastModifiedBy>
  <cp:revision>14</cp:revision>
  <cp:lastPrinted>2023-03-02T14:05:00Z</cp:lastPrinted>
  <dcterms:created xsi:type="dcterms:W3CDTF">2023-01-24T07:42:00Z</dcterms:created>
  <dcterms:modified xsi:type="dcterms:W3CDTF">2023-03-02T14:05:00Z</dcterms:modified>
</cp:coreProperties>
</file>