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D3" w:rsidRDefault="00060ED3" w:rsidP="00060ED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Starosta 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Zarządu Powiatu wnioskuję o rozszerzenie porządku obrad o punkty:</w:t>
      </w:r>
    </w:p>
    <w:p w:rsidR="00060ED3" w:rsidRDefault="00060ED3" w:rsidP="00060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0ED3" w:rsidRDefault="00060ED3" w:rsidP="00060E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Wieloletniej Prognozy Finansowej Powiatu Płońskiego, jako pkt. 5. </w:t>
      </w:r>
    </w:p>
    <w:p w:rsidR="00060ED3" w:rsidRDefault="00060ED3" w:rsidP="00060E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zmiany Uchwały Budżetowej na 2023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pkt.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60ED3" w:rsidRDefault="00060ED3" w:rsidP="00060E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zaciągnięcia długoterminowego kredytu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pkt. 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60ED3" w:rsidRDefault="00060ED3" w:rsidP="00060E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wydzielonego rachunku dochodów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pkt. 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60ED3" w:rsidRDefault="00060ED3" w:rsidP="00060E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w sprawie udzielenia pożyczki długoterminowej dla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Samodzielnego Publicznego Zespołu Zakładów Opieki Zdrowotnej im. Marszałka Józefa Piłsudskiego w Płońsku, jako pkt. 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04FB1" w:rsidRPr="00604FB1" w:rsidRDefault="00604FB1" w:rsidP="00604F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4F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</w:t>
      </w:r>
      <w:r w:rsidRPr="00604FB1">
        <w:rPr>
          <w:rFonts w:ascii="Times New Roman" w:hAnsi="Times New Roman" w:cs="Times New Roman"/>
          <w:bCs/>
          <w:sz w:val="24"/>
          <w:szCs w:val="24"/>
        </w:rPr>
        <w:t>zmieniając</w:t>
      </w:r>
      <w:r>
        <w:rPr>
          <w:rFonts w:ascii="Times New Roman" w:hAnsi="Times New Roman" w:cs="Times New Roman"/>
          <w:bCs/>
          <w:sz w:val="24"/>
          <w:szCs w:val="24"/>
        </w:rPr>
        <w:t>ej</w:t>
      </w:r>
      <w:bookmarkStart w:id="0" w:name="_GoBack"/>
      <w:bookmarkEnd w:id="0"/>
      <w:r w:rsidRPr="00604FB1">
        <w:rPr>
          <w:rFonts w:ascii="Times New Roman" w:hAnsi="Times New Roman" w:cs="Times New Roman"/>
          <w:bCs/>
          <w:sz w:val="24"/>
          <w:szCs w:val="24"/>
        </w:rPr>
        <w:t xml:space="preserve"> uchwałę w sprawie podniesienia wysokości wynagrodzenia rodziny zastępczej zawodowej,  prowadzącego rodzinny dom dziecka oraz rodziny zastępczej zawodowej pełniąc</w:t>
      </w:r>
      <w:r w:rsidRPr="00604FB1">
        <w:rPr>
          <w:rFonts w:ascii="Times New Roman" w:hAnsi="Times New Roman" w:cs="Times New Roman"/>
          <w:bCs/>
          <w:sz w:val="24"/>
          <w:szCs w:val="24"/>
        </w:rPr>
        <w:t>ej funkcję pogotowia rodzinnego</w:t>
      </w:r>
      <w:r w:rsidRPr="00604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pkt. </w:t>
      </w:r>
      <w:r w:rsidRPr="00604FB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604F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04FB1" w:rsidRDefault="00604FB1" w:rsidP="00060E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ED3" w:rsidRDefault="00060ED3" w:rsidP="00060E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061DC2" w:rsidRDefault="00061DC2"/>
    <w:sectPr w:rsidR="0006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31257"/>
    <w:multiLevelType w:val="hybridMultilevel"/>
    <w:tmpl w:val="3FDE9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D3"/>
    <w:rsid w:val="00060ED3"/>
    <w:rsid w:val="00061DC2"/>
    <w:rsid w:val="0060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09E86-E3AA-4685-9981-0AAA8CC0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2</cp:revision>
  <dcterms:created xsi:type="dcterms:W3CDTF">2023-06-21T07:12:00Z</dcterms:created>
  <dcterms:modified xsi:type="dcterms:W3CDTF">2023-06-21T09:35:00Z</dcterms:modified>
</cp:coreProperties>
</file>