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FE2" w:rsidRPr="00FE347E" w:rsidRDefault="00A27FE2" w:rsidP="00A27FE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347E">
        <w:rPr>
          <w:rFonts w:ascii="Times New Roman" w:hAnsi="Times New Roman" w:cs="Times New Roman"/>
          <w:b/>
          <w:i/>
          <w:sz w:val="24"/>
          <w:szCs w:val="24"/>
          <w:lang w:eastAsia="x-none"/>
        </w:rPr>
        <w:t xml:space="preserve">Starosta  – </w:t>
      </w:r>
      <w:r w:rsidRPr="00FE34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imieniu Zarządu Powiatu wnioskuję o rozszerzenie porządku obrad o punkt:</w:t>
      </w:r>
    </w:p>
    <w:p w:rsidR="00A27FE2" w:rsidRPr="00FE347E" w:rsidRDefault="00A27FE2" w:rsidP="00A27F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7FE2" w:rsidRDefault="00A27FE2" w:rsidP="00A27F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266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Podjęcie uchwały </w:t>
      </w:r>
      <w:r w:rsidR="00F430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zmieniającej uchwałę </w:t>
      </w:r>
      <w:bookmarkStart w:id="0" w:name="_GoBack"/>
      <w:bookmarkEnd w:id="0"/>
      <w:r w:rsidRPr="00E266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 zaciągnięcia długoterminowego kredytu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jako pkt. 6</w:t>
      </w:r>
      <w:r w:rsidRPr="00E266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A27FE2" w:rsidRDefault="00A27FE2" w:rsidP="00A27F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27FE2" w:rsidRDefault="00A27FE2" w:rsidP="00A27F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Pozostałe punktu ulegną przesunięciu.</w:t>
      </w:r>
    </w:p>
    <w:p w:rsidR="00120AE1" w:rsidRDefault="00120AE1"/>
    <w:sectPr w:rsidR="00120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31257"/>
    <w:multiLevelType w:val="hybridMultilevel"/>
    <w:tmpl w:val="D84C7B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479"/>
    <w:rsid w:val="00120AE1"/>
    <w:rsid w:val="00A27FE2"/>
    <w:rsid w:val="00C71479"/>
    <w:rsid w:val="00F4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2A51E-E3FA-4747-9EA3-D074A7E5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F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196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Szymczak</dc:creator>
  <cp:keywords/>
  <dc:description/>
  <cp:lastModifiedBy>Monika Szymczak</cp:lastModifiedBy>
  <cp:revision>3</cp:revision>
  <dcterms:created xsi:type="dcterms:W3CDTF">2023-12-28T11:46:00Z</dcterms:created>
  <dcterms:modified xsi:type="dcterms:W3CDTF">2023-12-28T11:54:00Z</dcterms:modified>
</cp:coreProperties>
</file>