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10" w:right="0" w:firstLine="0"/>
        <w:spacing w:after="147" w:line="252" w:lineRule="auto"/>
        <w:jc w:val="right"/>
      </w:pPr>
      <w:r>
        <w:rPr>
          <w:b/>
          <w:sz w:val="28"/>
        </w:rPr>
        <w:t>projekt</w:t>
      </w:r>
      <w:r/>
    </w:p>
    <w:p>
      <w:pPr>
        <w:ind w:left="10" w:right="0" w:firstLine="0"/>
        <w:spacing w:after="147" w:line="252" w:lineRule="auto"/>
        <w:jc w:val="center"/>
        <w:rPr>
          <w:b/>
          <w:sz w:val="28"/>
        </w:rPr>
      </w:pPr>
      <w:r>
        <w:rPr>
          <w:b/>
          <w:sz w:val="28"/>
        </w:rPr>
        <w:t>Uchwała Nr .../.../2025</w:t>
      </w:r>
    </w:p>
    <w:p>
      <w:pPr>
        <w:ind w:left="2803" w:right="2633" w:hanging="38"/>
        <w:spacing w:after="50" w:line="360" w:lineRule="auto"/>
        <w:jc w:val="left"/>
      </w:pPr>
      <w:r>
        <w:rPr>
          <w:b/>
          <w:sz w:val="28"/>
        </w:rPr>
        <w:t xml:space="preserve">Rady Powiatu Płońskiego </w:t>
        <w:tab/>
        <w:t xml:space="preserve"> z dnia …………… 2025 roku </w:t>
      </w:r>
      <w:r/>
    </w:p>
    <w:p>
      <w:pPr>
        <w:ind w:left="117" w:right="177" w:hanging="10"/>
        <w:spacing w:after="16" w:line="247" w:lineRule="auto"/>
        <w:jc w:val="center"/>
      </w:pPr>
      <w:r>
        <w:rPr>
          <w:b/>
          <w:sz w:val="28"/>
        </w:rPr>
        <w:t xml:space="preserve">zmieniająca uchwałę w sprawie określenia zadań, na które zostaną przeznaczone środki Państwowego Funduszu Rehabilitacji Osób Niepełnosprawnych przyznane Powiatowi Płońskiemu zgodnie </w:t>
        <w:br w:type="textWrapping"/>
        <w:t xml:space="preserve">z algorytmem na 2025 rok </w:t>
      </w:r>
      <w:r>
        <w:t xml:space="preserve"> </w:t>
      </w:r>
    </w:p>
    <w:p>
      <w:pPr>
        <w:ind w:left="0" w:right="0" w:firstLine="0"/>
        <w:spacing w:after="96" w:line="252" w:lineRule="auto"/>
        <w:jc w:val="left"/>
      </w:pPr>
      <w:r>
        <w:t xml:space="preserve"> </w:t>
      </w:r>
    </w:p>
    <w:p>
      <w:pPr>
        <w:ind w:left="0" w:right="54" w:firstLine="708"/>
        <w:spacing w:after="103" w:line="252" w:lineRule="auto"/>
      </w:pPr>
      <w:r>
        <w:rPr>
          <w:szCs w:val="24"/>
        </w:rPr>
        <w:t>Na podstawie art. 35a ust.1 i 3 ustawy z dnia 27 sierpnia 1997 r. o rehabilitacji zawodowej i społecznej oraz zatrudnianiu osób niepełnosprawnych (t. j. Dz.U. z 2025 r.</w:t>
        <w:br w:type="textWrapping"/>
        <w:t>poz. 913), § 2 pkt.2 Rozporządzenia Rady Ministrów z dnia 13 maja 2003 roku</w:t>
        <w:br w:type="textWrapping"/>
        <w:t>w sprawie algorytmu przekazywania środków Państwowego Funduszu Rehabilitacji Osób Niepełnosprawnych samorządom wojewódzkim i powiatowym (t. j. Dz.U. z 2019 r. poz. 1605</w:t>
        <w:br w:type="textWrapping"/>
        <w:t>z późn. zm.), Rozporządzenia Ministra Pracy i Polityki Społecznej z dnia 25 czerwca 2002 r.</w:t>
        <w:br w:type="textWrapping"/>
        <w:t>w sprawie określenia rodzajów zadań powiatu, które mogą być finansowane ze środków Państwowego Funduszu Rehabilitacji Osób Niepełnosprawnych (t. j. Dz.U. 2015 poz. 926</w:t>
        <w:br w:type="textWrapping"/>
        <w:t xml:space="preserve">z pózn. zm.) Rada Powiatu uchwala co następuje: </w:t>
      </w:r>
      <w:r/>
    </w:p>
    <w:p>
      <w:pPr>
        <w:ind w:left="0" w:right="0" w:firstLine="0"/>
        <w:spacing w:after="96" w:line="252" w:lineRule="auto"/>
        <w:jc w:val="left"/>
      </w:pPr>
      <w:r>
        <w:t xml:space="preserve">  </w:t>
      </w:r>
    </w:p>
    <w:p>
      <w:pPr>
        <w:pStyle w:val="para1"/>
        <w:numPr>
          <w:ilvl w:val="0"/>
          <w:numId w:val="1"/>
        </w:numPr>
        <w:ind w:left="903" w:right="956" w:hanging="10"/>
        <w:spacing w:after="91" w:line="252" w:lineRule="auto"/>
        <w:rPr>
          <w:rFonts w:eastAsia="Times New Roman"/>
        </w:rPr>
      </w:pPr>
      <w:r>
        <w:rPr>
          <w:rFonts w:eastAsia="Times New Roman"/>
        </w:rPr>
        <w:t>§1</w:t>
      </w:r>
      <w:r>
        <w:rPr>
          <w:rFonts w:eastAsia="Times New Roman"/>
          <w:b w:val="0"/>
        </w:rPr>
        <w:t xml:space="preserve"> </w:t>
      </w:r>
      <w:r>
        <w:rPr>
          <w:rFonts w:eastAsia="Times New Roman"/>
        </w:rPr>
      </w:r>
    </w:p>
    <w:p>
      <w:pPr>
        <w:ind w:left="0" w:right="54" w:firstLine="0"/>
        <w:spacing w:after="97" w:line="252" w:lineRule="auto"/>
      </w:pPr>
      <w:r>
        <w:t>Załącznik do Uchwały Nr XV/97/2025 Rady Powiatu Płońskiego z dnia 26 marca</w:t>
        <w:br w:type="textWrapping"/>
        <w:t>2025 roku w sprawie określenia zadań, na które zostaną przeznaczone środki Państwowego Funduszu Rehabilitacji Osób Niepełnosprawnych przyznane Powiatowi Płońskiemu zgodnie</w:t>
        <w:br w:type="textWrapping"/>
        <w:t xml:space="preserve">z algorytmem na 2025 rok, otrzymuje brzmienie o treści załącznika do niniejszej uchwały. </w:t>
      </w:r>
    </w:p>
    <w:p>
      <w:pPr>
        <w:pStyle w:val="para1"/>
        <w:numPr>
          <w:ilvl w:val="0"/>
          <w:numId w:val="1"/>
        </w:numPr>
        <w:ind w:left="903" w:right="956" w:hanging="10"/>
        <w:spacing w:after="115" w:line="252" w:lineRule="auto"/>
        <w:rPr>
          <w:rFonts w:eastAsia="Times New Roman"/>
        </w:rPr>
      </w:pPr>
      <w:r>
        <w:rPr>
          <w:rFonts w:eastAsia="Times New Roman"/>
        </w:rPr>
        <w:t xml:space="preserve"> §2</w:t>
      </w:r>
    </w:p>
    <w:p>
      <w:pPr>
        <w:ind w:left="0" w:right="57" w:firstLine="0"/>
        <w:spacing w:after="115" w:line="252" w:lineRule="auto"/>
      </w:pPr>
      <w:r>
        <w:t xml:space="preserve">Środki finansowe PFRON z poszczególnych zadań określonych w Załączniku do niniejszej Uchwały, niewykorzystane przez wnioskodawców na skutek rezygnacji z realizacji zawartych umów lub niewykonania z innych przyczyn do dnia 19 grudnia 2025 roku, przeznacza się na dofinansowanie zaopatrzenia w sprzęt rehabilitacyjny, przedmioty ortopedyczne i środki pomocnicze. </w:t>
      </w:r>
    </w:p>
    <w:p>
      <w:pPr>
        <w:pStyle w:val="para1"/>
        <w:numPr>
          <w:ilvl w:val="0"/>
          <w:numId w:val="1"/>
        </w:numPr>
        <w:ind w:left="903" w:right="956" w:hanging="10"/>
        <w:spacing w:after="115" w:line="252" w:lineRule="auto"/>
        <w:rPr>
          <w:rFonts w:eastAsia="Times New Roman"/>
        </w:rPr>
      </w:pPr>
      <w:r>
        <w:rPr>
          <w:rFonts w:eastAsia="Times New Roman"/>
        </w:rPr>
        <w:t>§3</w:t>
      </w:r>
    </w:p>
    <w:p>
      <w:pPr>
        <w:ind w:left="0" w:right="54" w:firstLine="0"/>
        <w:spacing w:after="96" w:line="252" w:lineRule="auto"/>
      </w:pPr>
      <w:r>
        <w:t>Wykonanie Uchwały powierza się Zarządowi Powiatu Płońskiego.</w:t>
      </w:r>
    </w:p>
    <w:p>
      <w:pPr>
        <w:pStyle w:val="para1"/>
        <w:numPr>
          <w:ilvl w:val="0"/>
          <w:numId w:val="1"/>
        </w:numPr>
        <w:ind w:left="903" w:right="956" w:hanging="10"/>
        <w:spacing w:after="115" w:line="252" w:lineRule="auto"/>
        <w:rPr>
          <w:rFonts w:eastAsia="Times New Roman"/>
        </w:rPr>
      </w:pPr>
      <w:r>
        <w:rPr>
          <w:rFonts w:eastAsia="Times New Roman"/>
        </w:rPr>
        <w:t>§4</w:t>
      </w:r>
    </w:p>
    <w:p>
      <w:pPr>
        <w:ind w:left="0" w:right="3538" w:firstLine="0"/>
        <w:spacing w:after="0"/>
      </w:pPr>
      <w:r>
        <w:t>Uchwała wchodzi w życie z dniem podjęcia.</w:t>
      </w:r>
    </w:p>
    <w:p>
      <w:pPr>
        <w:ind w:left="0" w:right="3538" w:firstLine="0"/>
        <w:spacing w:after="0"/>
      </w:pPr>
      <w:r>
        <w:t xml:space="preserve">                                            </w:t>
      </w:r>
    </w:p>
    <w:p>
      <w:pPr>
        <w:ind w:left="10" w:right="933" w:hanging="10"/>
        <w:spacing w:after="0" w:line="252" w:lineRule="auto"/>
        <w:jc w:val="right"/>
      </w:pPr>
      <w:r>
        <w:t xml:space="preserve">    </w:t>
      </w:r>
      <w:r>
        <w:rPr>
          <w:b/>
        </w:rPr>
        <w:t xml:space="preserve"> Przewodniczący </w:t>
      </w:r>
      <w:r/>
    </w:p>
    <w:p>
      <w:pPr>
        <w:ind w:left="-5" w:right="0" w:hanging="10"/>
        <w:spacing w:after="10" w:line="240" w:lineRule="auto"/>
        <w:jc w:val="left"/>
      </w:pPr>
      <w:r>
        <w:rPr>
          <w:b/>
        </w:rPr>
        <w:t xml:space="preserve">                                                                                                    Rady Powiatu Płońskiego </w:t>
      </w:r>
      <w:r/>
    </w:p>
    <w:p>
      <w:pPr>
        <w:ind w:left="0" w:right="0" w:firstLine="0"/>
        <w:spacing w:after="0" w:line="252" w:lineRule="auto"/>
        <w:jc w:val="left"/>
      </w:pPr>
      <w:r>
        <w:rPr>
          <w:b/>
        </w:rPr>
        <w:t xml:space="preserve"> </w:t>
      </w:r>
      <w:r/>
    </w:p>
    <w:p>
      <w:pPr>
        <w:ind w:left="0" w:right="0" w:firstLine="0"/>
        <w:spacing w:after="0" w:line="252" w:lineRule="auto"/>
        <w:jc w:val="left"/>
      </w:pPr>
      <w:r>
        <w:rPr>
          <w:b/>
        </w:rPr>
        <w:t xml:space="preserve"> </w:t>
      </w:r>
      <w:r/>
    </w:p>
    <w:p>
      <w:pPr>
        <w:ind w:left="-5" w:right="953" w:hanging="10"/>
        <w:spacing w:after="0" w:line="240" w:lineRule="auto"/>
        <w:jc w:val="left"/>
      </w:pPr>
      <w:r>
        <w:rPr>
          <w:b/>
        </w:rPr>
        <w:t xml:space="preserve">                                                                                                   </w:t>
        <w:tab/>
        <w:t xml:space="preserve">  Andrzej Stolpa</w:t>
      </w:r>
      <w:r/>
    </w:p>
    <w:tbl>
      <w:tblPr>
        <w:tblStyle w:val="TableNormal"/>
        <w:name w:val="Tabela1"/>
        <w:tabOrder w:val="0"/>
        <w:jc w:val="center"/>
        <w:tblInd w:w="0" w:type="dxa"/>
        <w:tblW w:w="9064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2267"/>
        <w:gridCol w:w="2281"/>
        <w:gridCol w:w="2250"/>
        <w:gridCol w:w="2266"/>
      </w:tblGrid>
      <w:tr>
        <w:trPr>
          <w:tblHeader w:val="0"/>
          <w:cantSplit w:val="0"/>
          <w:trHeight w:val="0" w:hRule="auto"/>
        </w:trPr>
        <w:tc>
          <w:tcPr>
            <w:tcW w:w="2267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>SPORZĄDZIŁ</w:t>
            </w:r>
            <w:r/>
          </w:p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>(data, podpis,</w:t>
            </w:r>
            <w:r/>
          </w:p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>zajmowane</w:t>
            </w:r>
            <w:r/>
          </w:p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 xml:space="preserve"> stanowisko)</w:t>
            </w:r>
            <w:r/>
          </w:p>
        </w:tc>
        <w:tc>
          <w:tcPr>
            <w:tcW w:w="6797" w:type="dxa"/>
            <w:gridSpan w:val="3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>SPRAWDZIŁ (data, podpis, zajmowane stanowisko – pieczęć)</w:t>
            </w:r>
            <w:r/>
          </w:p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67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/>
        </w:tc>
        <w:tc>
          <w:tcPr>
            <w:tcW w:w="22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57" w:right="57" w:firstLine="0"/>
              <w:spacing w:before="0" w:after="33" w:line="240" w:lineRule="auto"/>
              <w:jc w:val="center"/>
              <w:suppressAutoHyphens/>
              <w:hyphenationLines w:val="0"/>
              <w:widowControl/>
              <w:bidi w:val="0"/>
              <w:tabs defTabSz="720">
                <w:tab w:val="left" w:pos="-185" w:leader="none"/>
              </w:tabs>
            </w:pPr>
            <w:r>
              <w:rPr>
                <w:sz w:val="20"/>
                <w:szCs w:val="20"/>
              </w:rPr>
              <w:t>pod względem</w:t>
              <w:br w:type="textWrapping"/>
              <w:t>merytorycznym</w:t>
            </w:r>
            <w:r/>
          </w:p>
        </w:tc>
        <w:tc>
          <w:tcPr>
            <w:tcW w:w="2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>pod względem</w:t>
            </w:r>
            <w:r/>
          </w:p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>
              <w:rPr>
                <w:sz w:val="20"/>
                <w:szCs w:val="20"/>
              </w:rPr>
              <w:t>formalno-prawnym</w:t>
            </w:r>
            <w:r/>
          </w:p>
        </w:tc>
        <w:tc>
          <w:tcPr>
            <w:tcW w:w="226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113" w:right="340" w:firstLine="0"/>
              <w:spacing w:before="0" w:after="33" w:line="240" w:lineRule="auto"/>
              <w:jc w:val="center"/>
              <w:suppressAutoHyphens/>
              <w:hyphenationLines w:val="0"/>
              <w:widowControl/>
              <w:bidi w:val="0"/>
            </w:pPr>
            <w:r>
              <w:rPr>
                <w:sz w:val="20"/>
                <w:szCs w:val="20"/>
              </w:rPr>
              <w:t>Dyrektor jednostki organizacyjnej powiatu</w:t>
            </w: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267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/>
          </w:p>
        </w:tc>
        <w:tc>
          <w:tcPr>
            <w:tcW w:w="228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370" w:right="62" w:hanging="370"/>
              <w:spacing w:before="0" w:after="33" w:line="240" w:lineRule="auto"/>
              <w:jc w:val="center"/>
              <w:suppressAutoHyphens/>
              <w:hyphenationLines w:val="0"/>
              <w:widowControl/>
            </w:pPr>
            <w:r/>
          </w:p>
        </w:tc>
        <w:tc>
          <w:tcPr>
            <w:tcW w:w="225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0" w:right="62" w:firstLine="0"/>
              <w:spacing w:before="0" w:after="33" w:line="240" w:lineRule="auto"/>
              <w:jc w:val="center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6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940963" protected="0"/>
          </w:tcPr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para0"/>
              <w:ind w:left="370" w:right="62" w:hanging="370"/>
              <w:spacing w:before="0" w:after="33" w:line="240" w:lineRule="auto"/>
              <w:jc w:val="both"/>
              <w:suppressAutoHyphens/>
              <w:hyphenationLines w:val="0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ind w:left="3442" w:right="0" w:firstLine="0"/>
        <w:spacing w:after="0" w:line="360" w:lineRule="auto"/>
        <w:jc w:val="left"/>
        <w:rPr>
          <w:sz w:val="22"/>
        </w:rPr>
      </w:pPr>
      <w:r>
        <w:rPr>
          <w:b/>
          <w:sz w:val="22"/>
          <w:u w:color="auto" w:val="single"/>
        </w:rPr>
        <w:t>U z a s a d n i e n i e</w:t>
      </w:r>
      <w:r>
        <w:rPr>
          <w:sz w:val="22"/>
        </w:rPr>
        <w:t xml:space="preserve"> </w:t>
      </w:r>
    </w:p>
    <w:p>
      <w:pPr>
        <w:ind w:left="0" w:right="0" w:firstLine="708"/>
        <w:spacing w:after="0" w:line="360" w:lineRule="auto"/>
        <w:contextualSpacing/>
        <w:rPr>
          <w:sz w:val="22"/>
        </w:rPr>
      </w:pPr>
      <w:r>
        <w:rPr>
          <w:sz w:val="22"/>
        </w:rPr>
        <w:t>Pismem nr CAZ.430.187.AM.2025 Powiatowy Urząd Pracy w Płońsku przekazał informację</w:t>
        <w:br w:type="textWrapping"/>
        <w:t>o wysokości środków finansowych PFRON, które nie zostaną wykorzystane w bieżącym roku na realizację zadań z zakresu rehabilitacji zawodowej. Ponadto, pismem nr DPR.WSA.264.2025.w Państwowy Fundusz Rehabilitacji Osób Niepełnosprawnych poinformował o zwiększeniu środków finansowych przypadających na Powiat Płoński w 2025 r.</w:t>
      </w:r>
    </w:p>
    <w:p>
      <w:pPr>
        <w:ind w:left="0" w:right="0" w:firstLine="708"/>
        <w:spacing w:after="0" w:line="360" w:lineRule="auto"/>
        <w:contextualSpacing/>
        <w:rPr>
          <w:sz w:val="22"/>
        </w:rPr>
      </w:pPr>
      <w:r>
        <w:rPr>
          <w:sz w:val="22"/>
        </w:rPr>
        <w:t xml:space="preserve">W związku z powyższym środki finansowe w wysokości </w:t>
      </w:r>
      <w:r>
        <w:rPr>
          <w:b/>
          <w:bCs/>
          <w:sz w:val="22"/>
        </w:rPr>
        <w:t>80 000,- zł</w:t>
      </w:r>
      <w:r>
        <w:rPr>
          <w:sz w:val="22"/>
        </w:rPr>
        <w:t xml:space="preserve"> z zadań</w:t>
        <w:br w:type="textWrapping"/>
        <w:t xml:space="preserve">z zakresu rehabilitacji zawodowej, środki finansowe w wysokości </w:t>
      </w:r>
      <w:r>
        <w:rPr>
          <w:b/>
          <w:bCs/>
          <w:sz w:val="22"/>
        </w:rPr>
        <w:t xml:space="preserve">672,- zł </w:t>
      </w:r>
      <w:r>
        <w:rPr>
          <w:sz w:val="22"/>
        </w:rPr>
        <w:t>(niewykorzystane</w:t>
        <w:br w:type="textWrapping"/>
        <w:t xml:space="preserve">w ramach zadania Dofinansowanie sportu, kultury, rekreacji i turystyki dla osób niepełnosprawnych) oraz dodatkowe środki finansowe w wysokości </w:t>
      </w:r>
      <w:r>
        <w:rPr>
          <w:b/>
          <w:bCs/>
          <w:sz w:val="22"/>
        </w:rPr>
        <w:t>198 970,- zł</w:t>
      </w:r>
      <w:r>
        <w:rPr>
          <w:sz w:val="22"/>
        </w:rPr>
        <w:t>, zostały przydzielone według bieżących potrzeb na następujące zadania:</w:t>
      </w:r>
    </w:p>
    <w:p>
      <w:pPr>
        <w:numPr>
          <w:ilvl w:val="0"/>
          <w:numId w:val="4"/>
        </w:numPr>
        <w:ind w:left="567" w:right="0" w:hanging="283"/>
        <w:spacing w:after="0" w:line="360" w:lineRule="auto"/>
        <w:contextualSpacing/>
        <w:rPr>
          <w:sz w:val="22"/>
        </w:rPr>
      </w:pPr>
      <w:r>
        <w:rPr>
          <w:sz w:val="22"/>
        </w:rPr>
        <w:t xml:space="preserve">Dofinansowanie uczestnictwa osób niepełnosprawnych i ich opiekunów w turnusach rehabilitacyjnych w wysokości </w:t>
      </w:r>
      <w:r>
        <w:rPr>
          <w:b/>
          <w:bCs/>
          <w:sz w:val="22"/>
        </w:rPr>
        <w:t>100 000,- zł</w:t>
      </w:r>
      <w:r>
        <w:rPr>
          <w:sz w:val="22"/>
        </w:rPr>
        <w:t xml:space="preserve"> zwiększając pulę środków do wykorzystania na</w:t>
        <w:br w:type="textWrapping"/>
        <w:t xml:space="preserve">to zadanie z kwoty 250 000,- zł do kwoty </w:t>
      </w:r>
      <w:r>
        <w:rPr>
          <w:b/>
          <w:bCs/>
          <w:sz w:val="22"/>
        </w:rPr>
        <w:t>350 000,- zł,</w:t>
      </w:r>
      <w:r>
        <w:rPr>
          <w:sz w:val="22"/>
        </w:rPr>
      </w:r>
    </w:p>
    <w:p>
      <w:pPr>
        <w:numPr>
          <w:ilvl w:val="0"/>
          <w:numId w:val="4"/>
        </w:numPr>
        <w:ind w:left="567" w:right="0" w:hanging="283"/>
        <w:spacing w:after="0" w:line="360" w:lineRule="auto"/>
        <w:contextualSpacing/>
        <w:rPr>
          <w:sz w:val="22"/>
        </w:rPr>
      </w:pPr>
      <w:r>
        <w:rPr>
          <w:sz w:val="22"/>
        </w:rPr>
        <w:t xml:space="preserve">Dofinansowanie zaopatrzenia w sprzęt rehabilitacyjny, przedmioty ortopedyczne i środki pomocnicze w wysokości </w:t>
      </w:r>
      <w:r>
        <w:rPr>
          <w:b/>
          <w:bCs/>
          <w:sz w:val="22"/>
        </w:rPr>
        <w:t>155 346,- zł</w:t>
      </w:r>
      <w:r>
        <w:rPr>
          <w:sz w:val="22"/>
        </w:rPr>
        <w:t xml:space="preserve"> zwiększając pulę środków do wykorzystania na</w:t>
        <w:br w:type="textWrapping"/>
        <w:t xml:space="preserve">to zadanie z kwoty 532 510,- zł do kwoty </w:t>
      </w:r>
      <w:r>
        <w:rPr>
          <w:b/>
          <w:bCs/>
          <w:sz w:val="22"/>
        </w:rPr>
        <w:t>687 856,- zł,</w:t>
      </w:r>
      <w:r>
        <w:rPr>
          <w:sz w:val="22"/>
        </w:rPr>
      </w:r>
    </w:p>
    <w:p>
      <w:pPr>
        <w:numPr>
          <w:ilvl w:val="0"/>
          <w:numId w:val="4"/>
        </w:numPr>
        <w:ind w:left="567" w:right="0" w:hanging="283"/>
        <w:spacing w:after="0" w:line="360" w:lineRule="auto"/>
        <w:contextualSpacing/>
        <w:rPr>
          <w:sz w:val="22"/>
        </w:rPr>
      </w:pPr>
      <w:r>
        <w:rPr>
          <w:sz w:val="22"/>
        </w:rPr>
        <w:t>Dofinansowanie likwidacji barier w komunikowaniu się i technicznych w wysokości</w:t>
        <w:br w:type="textWrapping"/>
      </w:r>
      <w:r>
        <w:rPr>
          <w:b/>
          <w:bCs/>
          <w:sz w:val="22"/>
        </w:rPr>
        <w:t>20 000,- zł</w:t>
      </w:r>
      <w:r>
        <w:rPr>
          <w:sz w:val="22"/>
        </w:rPr>
        <w:t xml:space="preserve"> zwiększając pulę środków do wykorzystania na to zadanie z kwoty</w:t>
        <w:br w:type="textWrapping"/>
        <w:t>100 000,- zł do kwoty</w:t>
      </w:r>
      <w:r>
        <w:rPr>
          <w:b/>
          <w:bCs/>
          <w:sz w:val="22"/>
        </w:rPr>
        <w:t xml:space="preserve"> 120 000,- zł,</w:t>
      </w:r>
      <w:r>
        <w:rPr>
          <w:sz w:val="22"/>
        </w:rPr>
      </w:r>
    </w:p>
    <w:p>
      <w:pPr>
        <w:numPr>
          <w:ilvl w:val="0"/>
          <w:numId w:val="4"/>
        </w:numPr>
        <w:ind w:left="567" w:right="0" w:hanging="283"/>
        <w:spacing w:after="0" w:line="360" w:lineRule="auto"/>
        <w:contextualSpacing/>
        <w:rPr>
          <w:sz w:val="22"/>
        </w:rPr>
      </w:pPr>
      <w:r>
        <w:rPr>
          <w:sz w:val="22"/>
        </w:rPr>
        <w:t>Dofinansowanie usług tłumacza języka migowego lub tłumacza-przewodnika</w:t>
        <w:br w:type="textWrapping"/>
        <w:t xml:space="preserve">w wysokości </w:t>
      </w:r>
      <w:r>
        <w:rPr>
          <w:b/>
          <w:bCs/>
          <w:sz w:val="22"/>
        </w:rPr>
        <w:t>4 296,- zł</w:t>
      </w:r>
      <w:r>
        <w:rPr>
          <w:sz w:val="22"/>
        </w:rPr>
        <w:t xml:space="preserve"> zwiększając pulę środków do wykorzystania na to zadanie</w:t>
        <w:br w:type="textWrapping"/>
        <w:t>z kwoty 0,- zł do kwoty</w:t>
      </w:r>
      <w:r>
        <w:rPr>
          <w:b/>
          <w:bCs/>
          <w:sz w:val="22"/>
        </w:rPr>
        <w:t xml:space="preserve"> 4 296,- zł.</w:t>
      </w:r>
      <w:r>
        <w:rPr>
          <w:sz w:val="22"/>
        </w:rPr>
      </w:r>
    </w:p>
    <w:p>
      <w:pPr>
        <w:ind w:left="0" w:right="54" w:firstLine="708"/>
        <w:spacing w:after="0" w:line="360" w:lineRule="auto"/>
        <w:contextualSpacing/>
        <w:rPr>
          <w:sz w:val="22"/>
        </w:rPr>
      </w:pPr>
      <w:r>
        <w:rPr>
          <w:sz w:val="22"/>
        </w:rPr>
        <w:t xml:space="preserve">Katalog zadań, ustalony w załączniku do uchwały obejmuje wszystkie zadania, które w 2025 roku mogą być dofinansowane ze środków PFRON i które znajdują się w ustawie </w:t>
        <w:br w:type="textWrapping"/>
        <w:t>z dnia 27 sierpnia 1997 roku o rehabilitacji zawodowej i społecznej oraz zatrudnianiu osób niepełnosprawnych.</w:t>
      </w:r>
    </w:p>
    <w:p>
      <w:pPr>
        <w:spacing w:after="0" w:line="360" w:lineRule="auto"/>
        <w:contextualSpacing/>
        <w:jc w:val="right"/>
        <w:rPr>
          <w:b/>
        </w:rPr>
      </w:pPr>
      <w:r>
        <w:rPr>
          <w:b/>
        </w:rPr>
        <w:t>Załącznik</w:t>
        <w:br w:type="textWrapping"/>
        <w:t>do Uchwały nr .../.../2025</w:t>
      </w:r>
    </w:p>
    <w:p>
      <w:pPr>
        <w:ind w:left="4537"/>
        <w:spacing w:after="0" w:line="360" w:lineRule="auto"/>
        <w:jc w:val="right"/>
      </w:pPr>
      <w:r>
        <w:rPr>
          <w:b/>
        </w:rPr>
        <w:t>Rady Powiatu Płońskiego</w:t>
      </w:r>
      <w:r/>
    </w:p>
    <w:p>
      <w:pPr>
        <w:ind w:left="6044"/>
        <w:spacing w:after="0" w:line="360" w:lineRule="auto"/>
        <w:jc w:val="right"/>
      </w:pPr>
      <w:r>
        <w:rPr>
          <w:b/>
        </w:rPr>
        <w:t xml:space="preserve">z dnia .................. 2025 roku </w:t>
      </w:r>
      <w:r/>
    </w:p>
    <w:p>
      <w:pPr>
        <w:spacing w:after="0" w:line="360" w:lineRule="auto"/>
        <w:rPr>
          <w:b/>
        </w:rPr>
      </w:pPr>
      <w:r>
        <w:rPr>
          <w:b/>
        </w:rPr>
      </w:r>
    </w:p>
    <w:p>
      <w:pPr>
        <w:ind w:left="386"/>
        <w:spacing w:after="0" w:line="360" w:lineRule="auto"/>
      </w:pPr>
      <w:r>
        <w:rPr>
          <w:b/>
          <w:sz w:val="26"/>
        </w:rPr>
        <w:t>Katalog zadań, które mogą być finansowane ze środków PFRON w 2025 r.</w:t>
      </w:r>
      <w:r>
        <w:rPr>
          <w:b/>
        </w:rPr>
        <w:t xml:space="preserve"> </w:t>
      </w:r>
      <w:r/>
    </w:p>
    <w:p>
      <w:pPr>
        <w:ind w:hanging="10"/>
        <w:spacing w:after="0" w:line="360" w:lineRule="auto"/>
      </w:pPr>
      <w:r>
        <w:rPr>
          <w:b/>
          <w:sz w:val="23"/>
        </w:rPr>
        <w:t>1</w:t>
      </w:r>
      <w:r>
        <w:rPr>
          <w:b/>
          <w:sz w:val="23"/>
          <w:szCs w:val="23"/>
        </w:rPr>
        <w:t>.</w:t>
      </w:r>
      <w:r>
        <w:rPr>
          <w:sz w:val="23"/>
        </w:rPr>
        <w:t xml:space="preserve"> </w:t>
      </w:r>
      <w:r>
        <w:rPr>
          <w:b/>
        </w:rPr>
        <w:t>Z zakresu rehabilitacji społecznej:</w:t>
      </w:r>
      <w:r>
        <w:rPr>
          <w:sz w:val="23"/>
        </w:rPr>
        <w:t xml:space="preserve"> </w:t>
      </w:r>
      <w:r/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</w:pPr>
      <w:r>
        <w:rPr>
          <w:sz w:val="23"/>
        </w:rPr>
        <w:t>dofinansowanie zaopatrzenia w sprzęt rehabilitacyjny dla osób prawnych i jednostek organizacyjnych nie posiadających osobowości prawnej (art.35a ust.4),</w:t>
      </w:r>
      <w:r/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</w:pPr>
      <w:r>
        <w:rPr>
          <w:sz w:val="23"/>
        </w:rPr>
        <w:t xml:space="preserve">dofinansowanie uczestnictwa osób niepełnosprawnych i ich opiekunów w turnusach rehabilitacyjnych (art. 35a ust. 1 pkt 7 ppkt a), </w:t>
      </w:r>
      <w:r/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</w:pPr>
      <w:r>
        <w:rPr>
          <w:sz w:val="23"/>
        </w:rPr>
        <w:t xml:space="preserve">dofinansowanie sportu, kultury, rekreacji i turystyki osób niepełnosprawnych (art.35a ust. </w:t>
      </w:r>
      <w:r/>
    </w:p>
    <w:p>
      <w:pPr>
        <w:numPr>
          <w:ilvl w:val="1"/>
          <w:numId w:val="9"/>
        </w:numPr>
        <w:ind w:left="893" w:right="44" w:hanging="173"/>
        <w:spacing w:after="0" w:line="360" w:lineRule="auto"/>
        <w:tabs defTabSz="720">
          <w:tab w:val="left" w:pos="708" w:leader="none"/>
        </w:tabs>
      </w:pPr>
      <w:r>
        <w:rPr>
          <w:sz w:val="23"/>
        </w:rPr>
        <w:t xml:space="preserve">pkt 7 ppkt b), </w:t>
      </w:r>
      <w:r/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</w:pPr>
      <w:r>
        <w:rPr>
          <w:sz w:val="23"/>
        </w:rPr>
        <w:t xml:space="preserve">dofinansowanie zaopatrzenia w sprzęt rehabilitacyjny, przedmioty ortopedyczne i środki pomocnicze przyznawane osobom niepełnosprawnym na podstawie odrębnych przepisów </w:t>
      </w:r>
      <w:r/>
    </w:p>
    <w:p>
      <w:pPr>
        <w:ind w:left="730" w:right="44" w:hanging="10"/>
        <w:spacing w:after="0" w:line="360" w:lineRule="auto"/>
      </w:pPr>
      <w:r>
        <w:rPr>
          <w:sz w:val="23"/>
        </w:rPr>
        <w:t xml:space="preserve">(art. 35a ust.1 pkt 7 ppkt c), </w:t>
      </w:r>
      <w:r/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</w:pPr>
      <w:r>
        <w:rPr>
          <w:sz w:val="23"/>
        </w:rPr>
        <w:t xml:space="preserve">dofinansowanie likwidacji barier architektonicznych, w komunikowaniu się </w:t>
        <w:br w:type="textWrapping"/>
        <w:t xml:space="preserve">i technicznych, w związku z indywidualnymi potrzebami osób niepełnosprawnych </w:t>
      </w:r>
      <w:r>
        <w:br w:type="textWrapping"/>
      </w:r>
      <w:r>
        <w:rPr>
          <w:sz w:val="23"/>
        </w:rPr>
        <w:t xml:space="preserve">(art. 35a ust. 1 pkt 7 ppkt d), </w:t>
      </w:r>
      <w:r/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  <w:rPr>
          <w:sz w:val="23"/>
          <w:szCs w:val="23"/>
        </w:rPr>
      </w:pPr>
      <w:r>
        <w:rPr>
          <w:sz w:val="23"/>
          <w:szCs w:val="23"/>
        </w:rPr>
        <w:t>dofinansowanie usług tłumacza języka migowego lub tłumacza-przewodnika (art. 35a</w:t>
        <w:br w:type="textWrapping"/>
        <w:t>ust. 1 pkt 7 ppkt f),</w:t>
      </w:r>
    </w:p>
    <w:p>
      <w:pPr>
        <w:numPr>
          <w:ilvl w:val="0"/>
          <w:numId w:val="9"/>
        </w:numPr>
        <w:ind w:left="693" w:right="44" w:hanging="348"/>
        <w:spacing w:after="0" w:line="360" w:lineRule="auto"/>
        <w:tabs defTabSz="720">
          <w:tab w:val="left" w:pos="708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dofinansowanie kosztów tworzenia i działania warsztatów terapii zajęciowej (art. 35a ust. </w:t>
      </w:r>
    </w:p>
    <w:p>
      <w:pPr>
        <w:numPr>
          <w:ilvl w:val="1"/>
          <w:numId w:val="9"/>
        </w:numPr>
        <w:ind w:left="893" w:right="44" w:hanging="173"/>
        <w:spacing w:after="0" w:line="360" w:lineRule="auto"/>
        <w:tabs defTabSz="720">
          <w:tab w:val="left" w:pos="708" w:leader="none"/>
        </w:tabs>
        <w:rPr>
          <w:sz w:val="23"/>
          <w:szCs w:val="23"/>
        </w:rPr>
      </w:pPr>
      <w:r>
        <w:rPr>
          <w:sz w:val="23"/>
          <w:szCs w:val="23"/>
        </w:rPr>
        <w:t xml:space="preserve">pkt 8). </w:t>
      </w:r>
    </w:p>
    <w:p>
      <w:pPr>
        <w:spacing w:after="0" w:line="360" w:lineRule="auto"/>
        <w:rPr>
          <w:sz w:val="8"/>
          <w:szCs w:val="6"/>
        </w:rPr>
      </w:pPr>
      <w:r>
        <w:rPr>
          <w:sz w:val="8"/>
          <w:szCs w:val="6"/>
        </w:rPr>
      </w:r>
    </w:p>
    <w:p>
      <w:pPr>
        <w:ind w:left="0" w:right="45" w:firstLine="357"/>
        <w:spacing w:after="0" w:line="360" w:lineRule="auto"/>
      </w:pPr>
      <w:r>
        <w:rPr>
          <w:sz w:val="23"/>
        </w:rPr>
        <w:t>Na finansowanie zadań z zakresu rehabilitacji społecznej przeznacza się środki Funduszu</w:t>
        <w:br w:type="textWrapping"/>
        <w:t xml:space="preserve">w łącznej wysokości </w:t>
      </w:r>
      <w:r>
        <w:rPr>
          <w:b/>
          <w:sz w:val="23"/>
        </w:rPr>
        <w:t>2 479 330,- zł</w:t>
      </w:r>
      <w:r>
        <w:rPr>
          <w:sz w:val="23"/>
        </w:rPr>
        <w:t xml:space="preserve"> zgodnie z algorytmem na 2025 rok.  </w:t>
      </w:r>
      <w:r/>
    </w:p>
    <w:p>
      <w:pPr>
        <w:ind w:left="0" w:right="45" w:firstLine="357"/>
        <w:spacing w:after="0" w:line="360" w:lineRule="auto"/>
        <w:rPr>
          <w:sz w:val="23"/>
        </w:rPr>
      </w:pPr>
      <w:r>
        <w:rPr>
          <w:sz w:val="23"/>
        </w:rPr>
        <w:t xml:space="preserve">Zgodnie z §7 ust.1 rozporządzenia Rady Ministrów z dnia 13 maja 2003 roku w sprawie algorytmu przekazywania środków Państwowego Funduszu Rehabilitacji Osób Niepełnosprawnych samorządom wojewódzkim i powiatowym (t. j. Dz.U. z 2019 r. </w:t>
        <w:br w:type="textWrapping"/>
        <w:t>poz. 1605 z późn. zm.) na faktyczne koszty obsługi poniesione przez Powiat, przekazywane środki Funduszu powiększa się nie więcej niż o 2,5% środków wykorzystanych na realizację zadań w danym roku kalendarzowym.</w:t>
      </w:r>
    </w:p>
    <w:p>
      <w:pPr>
        <w:ind w:left="0" w:right="45" w:firstLine="357"/>
        <w:spacing w:after="0" w:line="360" w:lineRule="auto"/>
      </w:pPr>
      <w:r/>
    </w:p>
    <w:p>
      <w:pPr>
        <w:ind w:left="0" w:right="45" w:firstLine="357"/>
        <w:spacing w:after="0" w:line="360" w:lineRule="auto"/>
      </w:pPr>
      <w:r/>
    </w:p>
    <w:p>
      <w:pPr>
        <w:ind w:left="0" w:right="45" w:firstLine="357"/>
        <w:spacing w:after="0" w:line="360" w:lineRule="auto"/>
      </w:pPr>
      <w:r/>
    </w:p>
    <w:tbl>
      <w:tblPr>
        <w:tblStyle w:val="TableNormal"/>
        <w:name w:val="Tabela2"/>
        <w:tabOrder w:val="0"/>
        <w:jc w:val="center"/>
        <w:tblInd w:w="0" w:type="dxa"/>
        <w:tblW w:w="9043" w:type="dxa"/>
        <w:pPr>
          <w:ind w:left="0"/>
          <w:spacing w:after="0" w:line="360" w:lineRule="auto"/>
          <w:jc w:val="center"/>
        </w:pPr>
        <w:tblLook w:val="0600" w:firstRow="0" w:lastRow="0" w:firstColumn="0" w:lastColumn="0" w:noHBand="1" w:noVBand="1"/>
      </w:tblPr>
      <w:tblGrid>
        <w:gridCol w:w="7639"/>
        <w:gridCol w:w="1404"/>
      </w:tblGrid>
      <w:tr>
        <w:trPr>
          <w:tblHeader w:val="0"/>
          <w:cantSplit w:val="0"/>
          <w:trHeight w:val="168" w:hRule="atLeast"/>
        </w:trPr>
        <w:tc>
          <w:tcPr>
            <w:tcW w:w="7639" w:type="dxa"/>
            <w:vAlign w:val="center"/>
            <w:shd w:val="solid" w:color="CCCCCC" tmshd="6553856, 13421772, 16777215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  <w:rPr>
                <w:sz w:val="22"/>
              </w:rPr>
            </w:pPr>
            <w:r>
              <w:rPr>
                <w:b/>
                <w:szCs w:val="24"/>
              </w:rPr>
              <w:t>Zadania z zakresu REHABILITACJI SPOŁECZNEJ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</w:r>
          </w:p>
        </w:tc>
        <w:tc>
          <w:tcPr>
            <w:tcW w:w="1404" w:type="dxa"/>
            <w:vAlign w:val="center"/>
            <w:shd w:val="solid" w:color="CCCCCC" tmshd="6553856, 13421772, 16777215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nil" w:sz="0" w:space="0" w:color="000000" tmln="20, 20, 20, 0, 0"/>
              <w:bottom w:val="nil" w:sz="0" w:space="0" w:color="000000" tmln="2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after="160" w:line="252" w:lineRule="auto"/>
            </w:pPr>
            <w:r/>
          </w:p>
        </w:tc>
      </w:tr>
      <w:tr>
        <w:trPr>
          <w:tblHeader w:val="0"/>
          <w:cantSplit w:val="0"/>
          <w:trHeight w:val="541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 xml:space="preserve">Dofinansowanie uczestnictwa osób niepełnosprawnych i ich opiekunów w turnusach rehabilitacyjnych    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  <w:jc w:val="right"/>
              <w:tabs defTabSz="720">
                <w:tab w:val="right" w:pos="1404" w:leader="none"/>
              </w:tabs>
            </w:pPr>
            <w:r>
              <w:rPr>
                <w:sz w:val="28"/>
                <w:vertAlign w:val="superscript"/>
              </w:rPr>
              <w:t xml:space="preserve"> </w:t>
              <w:tab/>
            </w:r>
            <w:r>
              <w:rPr>
                <w:b/>
                <w:sz w:val="22"/>
                <w:u w:color="auto" w:val="single"/>
              </w:rPr>
              <w:t>350 000,- zł</w:t>
            </w:r>
            <w:r/>
          </w:p>
        </w:tc>
      </w:tr>
      <w:tr>
        <w:trPr>
          <w:tblHeader w:val="0"/>
          <w:cantSplit w:val="0"/>
          <w:trHeight w:val="612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>Dofinansowanie sportu, kultury, rekreacji i turystyki dla osób niepełnosprawnych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5" w:hanging="2"/>
              <w:spacing w:line="252" w:lineRule="auto"/>
              <w:jc w:val="right"/>
            </w:pPr>
            <w:r>
              <w:rPr>
                <w:b/>
                <w:sz w:val="22"/>
                <w:u w:color="auto" w:val="single"/>
              </w:rPr>
              <w:t>67 278,- zł</w:t>
            </w:r>
            <w:r/>
          </w:p>
        </w:tc>
      </w:tr>
      <w:tr>
        <w:trPr>
          <w:tblHeader w:val="0"/>
          <w:cantSplit w:val="0"/>
          <w:trHeight w:val="612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>Dofinansowanie zaopatrzenia w sprzęt rehabilitacyjny, przedmioty ortopedyczne i środki pomocnicze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2" w:hanging="2"/>
              <w:spacing w:line="252" w:lineRule="auto"/>
              <w:jc w:val="right"/>
            </w:pPr>
            <w:r>
              <w:rPr>
                <w:b/>
                <w:sz w:val="22"/>
                <w:u w:color="auto" w:val="single"/>
              </w:rPr>
              <w:t>687 856,- zł</w:t>
            </w:r>
            <w:r/>
          </w:p>
        </w:tc>
      </w:tr>
      <w:tr>
        <w:trPr>
          <w:tblHeader w:val="0"/>
          <w:cantSplit w:val="0"/>
          <w:trHeight w:val="612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 xml:space="preserve">Dofinansowanie zaopatrzenia w sprzęt rehabilitacyjny (dla osób fizycznych prowadzących działalność </w:t>
            </w:r>
            <w:r/>
          </w:p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>gospodarczą, osób prawnych i jednostek organizacyjnych nieposiadających osobowości prawnej)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single" w:sz="2" w:space="0" w:color="000000" tmln="5, 20, 20, 0, 0"/>
              <w:bottom w:val="single" w:sz="4" w:space="0" w:color="000000" tmln="10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2" w:hanging="2"/>
              <w:spacing w:line="252" w:lineRule="auto"/>
              <w:jc w:val="right"/>
            </w:pPr>
            <w:r>
              <w:rPr>
                <w:b/>
                <w:sz w:val="22"/>
                <w:u w:color="auto" w:val="single"/>
              </w:rPr>
              <w:t>70 000,- zł</w:t>
            </w:r>
            <w:r/>
          </w:p>
        </w:tc>
      </w:tr>
      <w:tr>
        <w:trPr>
          <w:tblHeader w:val="0"/>
          <w:cantSplit w:val="0"/>
          <w:trHeight w:val="474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>Dofinansowanie likwidacji barier architektonicznych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2" w:hanging="2"/>
              <w:spacing w:line="252" w:lineRule="auto"/>
              <w:jc w:val="right"/>
            </w:pPr>
            <w:r>
              <w:rPr>
                <w:b/>
                <w:sz w:val="22"/>
                <w:u w:color="auto" w:val="single"/>
              </w:rPr>
              <w:t>300 000,- zł</w:t>
            </w:r>
            <w:r/>
          </w:p>
        </w:tc>
      </w:tr>
      <w:tr>
        <w:trPr>
          <w:tblHeader w:val="0"/>
          <w:cantSplit w:val="0"/>
          <w:trHeight w:val="523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>Dofinansowanie likwidacji barier w komunikowaniu się i technicznych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2" w:hanging="2"/>
              <w:spacing w:line="252" w:lineRule="auto"/>
              <w:jc w:val="right"/>
            </w:pPr>
            <w:r>
              <w:rPr>
                <w:b/>
                <w:sz w:val="22"/>
                <w:u w:color="auto" w:val="single"/>
              </w:rPr>
              <w:t>120 000,- zł</w:t>
            </w:r>
            <w:r/>
          </w:p>
        </w:tc>
      </w:tr>
      <w:tr>
        <w:trPr>
          <w:tblHeader w:val="0"/>
          <w:cantSplit w:val="0"/>
          <w:trHeight w:val="523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shd w:val="clear" w:fill="ffffff"/>
              </w:rPr>
              <w:t>Dofinansowanie usług tłumacza języka migowego lub tłumacza-przewodnika</w:t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2" w:hanging="2"/>
              <w:spacing w:line="252" w:lineRule="auto"/>
              <w:jc w:val="right"/>
              <w:rPr>
                <w:b/>
                <w:sz w:val="22"/>
                <w:u w:color="auto" w:val="single"/>
              </w:rPr>
            </w:pPr>
            <w:r>
              <w:rPr>
                <w:b/>
                <w:sz w:val="22"/>
                <w:u w:color="auto" w:val="single"/>
              </w:rPr>
              <w:t>4 296,- zł</w:t>
            </w:r>
          </w:p>
        </w:tc>
      </w:tr>
      <w:tr>
        <w:trPr>
          <w:tblHeader w:val="0"/>
          <w:cantSplit w:val="0"/>
          <w:trHeight w:val="504" w:hRule="atLeast"/>
        </w:trPr>
        <w:tc>
          <w:tcPr>
            <w:tcW w:w="7639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hanging="2"/>
              <w:spacing w:line="252" w:lineRule="auto"/>
            </w:pPr>
            <w:r>
              <w:rPr>
                <w:sz w:val="18"/>
              </w:rPr>
              <w:t>Dofinansowanie kosztów tworzenia i działania warsztatów terapii zajęciowej</w:t>
            </w:r>
            <w:r/>
          </w:p>
        </w:tc>
        <w:tc>
          <w:tcPr>
            <w:tcW w:w="1404" w:type="dxa"/>
            <w:vAlign w:val="center"/>
            <w:shd w:val="none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2" w:hanging="2"/>
              <w:spacing w:line="252" w:lineRule="auto"/>
              <w:jc w:val="right"/>
            </w:pPr>
            <w:r>
              <w:rPr>
                <w:b/>
                <w:sz w:val="22"/>
                <w:u w:color="auto" w:val="single"/>
              </w:rPr>
              <w:t>879 900,- zł</w:t>
            </w:r>
            <w:r/>
          </w:p>
        </w:tc>
      </w:tr>
      <w:tr>
        <w:trPr>
          <w:tblHeader w:val="0"/>
          <w:cantSplit w:val="0"/>
          <w:trHeight w:val="108" w:hRule="atLeast"/>
        </w:trPr>
        <w:tc>
          <w:tcPr>
            <w:tcW w:w="7639" w:type="dxa"/>
            <w:vAlign w:val="center"/>
            <w:shd w:val="solid" w:color="CCCCCC" tmshd="6553856, 13421772, 16777215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56" w:hanging="2"/>
              <w:spacing w:line="252" w:lineRule="auto"/>
              <w:jc w:val="right"/>
            </w:pPr>
            <w:r>
              <w:rPr>
                <w:b/>
              </w:rPr>
              <w:t xml:space="preserve">RAZEM </w:t>
            </w:r>
            <w:r/>
          </w:p>
        </w:tc>
        <w:tc>
          <w:tcPr>
            <w:tcW w:w="1404" w:type="dxa"/>
            <w:vAlign w:val="center"/>
            <w:shd w:val="solid" w:color="CCCCCC" tmshd="6553856, 13421772, 16777215"/>
            <w:tcMar>
              <w:top w:w="43" w:type="dxa"/>
              <w:left w:w="2" w:type="dxa"/>
              <w:bottom w:w="0" w:type="dxa"/>
              <w:right w:w="0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  <w:tl2br w:val="nil" w:sz="0" w:space="0" w:color="000000" tmln="20, 20, 20, 0, 0"/>
              <w:tr2bl w:val="nil" w:sz="0" w:space="0" w:color="000000" tmln="20, 20, 20, 0, 0"/>
            </w:tcBorders>
            <w:tmTcPr id="1760940963" protected="0"/>
          </w:tcPr>
          <w:p>
            <w:pPr>
              <w:ind w:left="2" w:right="47" w:hanging="2"/>
              <w:spacing w:line="252" w:lineRule="auto"/>
              <w:jc w:val="right"/>
            </w:pPr>
            <w:r>
              <w:rPr>
                <w:b/>
                <w:sz w:val="22"/>
              </w:rPr>
              <w:t>2 479 330,- zł</w:t>
            </w:r>
            <w:r/>
          </w:p>
        </w:tc>
      </w:tr>
    </w:tbl>
    <w:p>
      <w:pPr>
        <w:ind w:left="0" w:right="0" w:firstLine="0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6" w:top="1420" w:right="1356" w:bottom="1453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roman"/>
    <w:pitch w:val="default"/>
  </w:font>
  <w:font w:name="Segoe UI">
    <w:panose1 w:val="020B0502040204020203"/>
    <w:charset w:val="ee"/>
    <w:family w:val="roman"/>
    <w:pitch w:val="default"/>
  </w:font>
  <w:font w:name="OpenSymbol">
    <w:panose1 w:val="02020603050405020304"/>
    <w:charset w:val="00"/>
    <w:family w:val="roman"/>
    <w:pitch w:val="default"/>
  </w:font>
  <w:font w:name="Liberation Sans">
    <w:panose1 w:val="02020603050405020304"/>
    <w:charset w:val="00"/>
    <w:family w:val="roman"/>
    <w:pitch w:val="default"/>
  </w:font>
  <w:font w:name="Microsoft YaHei">
    <w:panose1 w:val="020B0503020204020204"/>
    <w:charset w:val="ee"/>
    <w:family w:val="swiss"/>
    <w:pitch w:val="default"/>
  </w:font>
  <w:font w:name="Lucida San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start w:val="1"/>
      <w:numFmt w:val="none"/>
      <w:pStyle w:val="para1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multiLevelType w:val="hybridMultilevel"/>
    <w:name w:val="Lista numerowana 2"/>
    <w:lvl w:ilvl="0">
      <w:start w:val="1"/>
      <w:numFmt w:val="lowerLetter"/>
      <w:suff w:val="tab"/>
      <w:lvlText w:val="%1)"/>
      <w:lvlJc w:val="left"/>
      <w:pPr>
        <w:ind w:left="693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1">
      <w:start w:val="1"/>
      <w:numFmt w:val="decimal"/>
      <w:suff w:val="tab"/>
      <w:lvlText w:val="%2"/>
      <w:lvlJc w:val="left"/>
      <w:pPr>
        <w:ind w:left="893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2">
      <w:start w:val="1"/>
      <w:numFmt w:val="lowerRoman"/>
      <w:suff w:val="tab"/>
      <w:lvlText w:val="%3"/>
      <w:lvlJc w:val="left"/>
      <w:pPr>
        <w:ind w:left="180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3">
      <w:start w:val="1"/>
      <w:numFmt w:val="decimal"/>
      <w:suff w:val="tab"/>
      <w:lvlText w:val="%4"/>
      <w:lvlJc w:val="left"/>
      <w:pPr>
        <w:ind w:left="252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4">
      <w:start w:val="1"/>
      <w:numFmt w:val="lowerLetter"/>
      <w:suff w:val="tab"/>
      <w:lvlText w:val="%5"/>
      <w:lvlJc w:val="left"/>
      <w:pPr>
        <w:ind w:left="324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5">
      <w:start w:val="1"/>
      <w:numFmt w:val="lowerRoman"/>
      <w:suff w:val="tab"/>
      <w:lvlText w:val="%6"/>
      <w:lvlJc w:val="left"/>
      <w:pPr>
        <w:ind w:left="396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6">
      <w:start w:val="1"/>
      <w:numFmt w:val="decimal"/>
      <w:suff w:val="tab"/>
      <w:lvlText w:val="%7"/>
      <w:lvlJc w:val="left"/>
      <w:pPr>
        <w:ind w:left="468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7">
      <w:start w:val="1"/>
      <w:numFmt w:val="lowerLetter"/>
      <w:suff w:val="tab"/>
      <w:lvlText w:val="%8"/>
      <w:lvlJc w:val="left"/>
      <w:pPr>
        <w:ind w:left="540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8">
      <w:start w:val="1"/>
      <w:numFmt w:val="lowerRoman"/>
      <w:suff w:val="tab"/>
      <w:lvlText w:val="%9"/>
      <w:lvlJc w:val="left"/>
      <w:pPr>
        <w:ind w:left="6120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</w:abstractNum>
  <w:abstractNum w:abstractNumId="3">
    <w:multiLevelType w:val="hybridMultilevel"/>
    <w:name w:val="Lista numerowana 3"/>
    <w:lvl w:ilvl="0">
      <w:start w:val="1"/>
      <w:numFmt w:val="lowerLetter"/>
      <w:suff w:val="tab"/>
      <w:lvlText w:val="%1)"/>
      <w:lvlJc w:val="left"/>
      <w:pPr>
        <w:ind w:left="693" w:hanging="0"/>
      </w:pPr>
      <w:rPr>
        <w:rFonts w:ascii="Times New Roman" w:hAnsi="Times New Roman" w:eastAsia="Times New Roman" w:cs="Times New Roman"/>
        <w:b w:val="0"/>
        <w:color w:val="000000"/>
        <w:sz w:val="23"/>
        <w:u w:color="auto" w:val="none"/>
        <w:shd w:val="clear" w:fill="auto"/>
      </w:rPr>
    </w:lvl>
    <w:lvl w:ilvl="1">
      <w:numFmt w:val="bullet"/>
      <w:suff w:val="tab"/>
      <w:lvlText w:val="-"/>
      <w:lvlJc w:val="left"/>
      <w:pPr>
        <w:ind w:left="994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2">
      <w:numFmt w:val="bullet"/>
      <w:suff w:val="tab"/>
      <w:lvlText w:val="▪"/>
      <w:lvlJc w:val="left"/>
      <w:pPr>
        <w:ind w:left="178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3">
      <w:numFmt w:val="bullet"/>
      <w:suff w:val="tab"/>
      <w:lvlText w:val="•"/>
      <w:lvlJc w:val="left"/>
      <w:pPr>
        <w:ind w:left="250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4">
      <w:numFmt w:val="bullet"/>
      <w:suff w:val="tab"/>
      <w:lvlText w:val="o"/>
      <w:lvlJc w:val="left"/>
      <w:pPr>
        <w:ind w:left="322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5">
      <w:numFmt w:val="bullet"/>
      <w:suff w:val="tab"/>
      <w:lvlText w:val="▪"/>
      <w:lvlJc w:val="left"/>
      <w:pPr>
        <w:ind w:left="394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6">
      <w:numFmt w:val="bullet"/>
      <w:suff w:val="tab"/>
      <w:lvlText w:val="•"/>
      <w:lvlJc w:val="left"/>
      <w:pPr>
        <w:ind w:left="466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7">
      <w:numFmt w:val="bullet"/>
      <w:suff w:val="tab"/>
      <w:lvlText w:val="o"/>
      <w:lvlJc w:val="left"/>
      <w:pPr>
        <w:ind w:left="538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  <w:lvl w:ilvl="8">
      <w:numFmt w:val="bullet"/>
      <w:suff w:val="tab"/>
      <w:lvlText w:val="▪"/>
      <w:lvlJc w:val="left"/>
      <w:pPr>
        <w:ind w:left="6108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</w:abstractNum>
  <w:abstractNum w:abstractNumId="4">
    <w:multiLevelType w:val="hybridMultilevel"/>
    <w:name w:val="Lista numerowana 4"/>
    <w:lvl w:ilvl="0">
      <w:numFmt w:val="bullet"/>
      <w:suff w:val="tab"/>
      <w:lvlText w:val="-"/>
      <w:lvlJc w:val="left"/>
      <w:pPr>
        <w:ind w:left="360" w:hanging="0"/>
      </w:pPr>
      <w:rPr>
        <w:rFonts w:ascii="OpenSymbol" w:hAnsi="OpenSymbol" w:cs="OpenSymbol"/>
      </w:rPr>
    </w:lvl>
    <w:lvl w:ilvl="1">
      <w:numFmt w:val="bullet"/>
      <w:suff w:val="tab"/>
      <w:lvlText w:val=""/>
      <w:lvlJc w:val="left"/>
      <w:pPr>
        <w:ind w:left="720" w:hanging="0"/>
      </w:pPr>
      <w:rPr>
        <w:rFonts w:ascii="Symbol" w:hAnsi="Symbol" w:cs="Symbol"/>
      </w:rPr>
    </w:lvl>
    <w:lvl w:ilvl="2">
      <w:numFmt w:val="bullet"/>
      <w:suff w:val="tab"/>
      <w:lvlText w:val=""/>
      <w:lvlJc w:val="left"/>
      <w:pPr>
        <w:ind w:left="1080" w:hanging="0"/>
      </w:pPr>
      <w:rPr>
        <w:rFonts w:ascii="Symbol" w:hAnsi="Symbol" w:cs="Symbol"/>
      </w:rPr>
    </w:lvl>
    <w:lvl w:ilvl="3">
      <w:numFmt w:val="bullet"/>
      <w:suff w:val="tab"/>
      <w:lvlText w:val=""/>
      <w:lvlJc w:val="left"/>
      <w:pPr>
        <w:ind w:left="1440" w:hanging="0"/>
      </w:pPr>
      <w:rPr>
        <w:rFonts w:ascii="Symbol" w:hAnsi="Symbol" w:cs="Symbol"/>
      </w:rPr>
    </w:lvl>
    <w:lvl w:ilvl="4">
      <w:numFmt w:val="bullet"/>
      <w:suff w:val="tab"/>
      <w:lvlText w:val=""/>
      <w:lvlJc w:val="left"/>
      <w:pPr>
        <w:ind w:left="1800" w:hanging="0"/>
      </w:pPr>
      <w:rPr>
        <w:rFonts w:ascii="Symbol" w:hAnsi="Symbol" w:cs="Symbol"/>
      </w:rPr>
    </w:lvl>
    <w:lvl w:ilvl="5">
      <w:numFmt w:val="bullet"/>
      <w:suff w:val="tab"/>
      <w:lvlText w:val=""/>
      <w:lvlJc w:val="left"/>
      <w:pPr>
        <w:ind w:left="2160" w:hanging="0"/>
      </w:pPr>
      <w:rPr>
        <w:rFonts w:ascii="Symbol" w:hAnsi="Symbol" w:cs="Symbol"/>
      </w:rPr>
    </w:lvl>
    <w:lvl w:ilvl="6">
      <w:numFmt w:val="bullet"/>
      <w:suff w:val="tab"/>
      <w:lvlText w:val=""/>
      <w:lvlJc w:val="left"/>
      <w:pPr>
        <w:ind w:left="2520" w:hanging="0"/>
      </w:pPr>
      <w:rPr>
        <w:rFonts w:ascii="Symbol" w:hAnsi="Symbol" w:cs="Symbol"/>
      </w:rPr>
    </w:lvl>
    <w:lvl w:ilvl="7">
      <w:numFmt w:val="bullet"/>
      <w:suff w:val="tab"/>
      <w:lvlText w:val=""/>
      <w:lvlJc w:val="left"/>
      <w:pPr>
        <w:ind w:left="2880" w:hanging="0"/>
      </w:pPr>
      <w:rPr>
        <w:rFonts w:ascii="Symbol" w:hAnsi="Symbol" w:cs="Symbol"/>
      </w:rPr>
    </w:lvl>
    <w:lvl w:ilvl="8">
      <w:numFmt w:val="bullet"/>
      <w:suff w:val="tab"/>
      <w:lvlText w:val=""/>
      <w:lvlJc w:val="left"/>
      <w:pPr>
        <w:ind w:left="3240" w:hanging="0"/>
      </w:pPr>
      <w:rPr>
        <w:rFonts w:ascii="Symbol" w:hAnsi="Symbol" w:cs="Symbol"/>
      </w:rPr>
    </w:lvl>
  </w:abstractNum>
  <w:abstractNum w:abstractNumId="5">
    <w:multiLevelType w:val="hybridMultilevel"/>
    <w:name w:val="Lista numerowana 5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multiLevelType w:val="singleLevel"/>
    <w:name w:val="Bullet 6"/>
    <w:lvl w:ilvl="0">
      <w:start w:val="1"/>
      <w:numFmt w:val="decimal"/>
      <w:suff w:val="tab"/>
      <w:lvlText w:val="%1."/>
      <w:lvlJc w:val="left"/>
      <w:pPr>
        <w:ind w:left="0" w:hanging="0"/>
      </w:pPr>
    </w:lvl>
  </w:abstractNum>
  <w:abstractNum w:abstractNumId="7">
    <w:multiLevelType w:val="singleLevel"/>
    <w:name w:val="Bullet 7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cs="Times New Roman"/>
        <w:b w:val="0"/>
        <w:color w:val="000000"/>
        <w:sz w:val="23"/>
        <w:szCs w:val="23"/>
        <w:u w:color="auto" w:val="none"/>
        <w:shd w:val="clear" w:fill="auto"/>
      </w:rPr>
    </w:lvl>
  </w:abstractNum>
  <w:abstractNum w:abstractNumId="8">
    <w:multiLevelType w:val="hybridMultilevel"/>
    <w:name w:val="WW8Num3"/>
    <w:lvl w:ilvl="0">
      <w:start w:val="1"/>
      <w:numFmt w:val="lowerLetter"/>
      <w:suff w:val="tab"/>
      <w:lvlText w:val="%1)"/>
      <w:lvlJc w:val="left"/>
      <w:pPr>
        <w:ind w:left="693" w:hanging="0"/>
      </w:pPr>
      <w:rPr>
        <w:rFonts w:eastAsia="Times New Roman"/>
        <w:color w:val="000000"/>
        <w:sz w:val="23"/>
        <w:u w:color="auto" w:val="none"/>
      </w:rPr>
    </w:lvl>
    <w:lvl w:ilvl="1">
      <w:numFmt w:val="bullet"/>
      <w:suff w:val="tab"/>
      <w:lvlText w:val="-"/>
      <w:lvlJc w:val="left"/>
      <w:pPr>
        <w:ind w:left="994" w:hanging="0"/>
      </w:pPr>
      <w:rPr>
        <w:rFonts w:eastAsia="Times New Roman"/>
        <w:color w:val="000000"/>
        <w:sz w:val="23"/>
        <w:szCs w:val="23"/>
        <w:u w:color="auto" w:val="none"/>
      </w:rPr>
    </w:lvl>
    <w:lvl w:ilvl="2">
      <w:numFmt w:val="bullet"/>
      <w:suff w:val="tab"/>
      <w:lvlText w:val="▪"/>
      <w:lvlJc w:val="left"/>
      <w:pPr>
        <w:ind w:left="1788" w:hanging="0"/>
      </w:pPr>
      <w:rPr>
        <w:rFonts w:eastAsia="Times New Roman"/>
        <w:color w:val="000000"/>
        <w:sz w:val="23"/>
        <w:szCs w:val="23"/>
        <w:u w:color="auto" w:val="none"/>
      </w:rPr>
    </w:lvl>
    <w:lvl w:ilvl="3">
      <w:numFmt w:val="bullet"/>
      <w:suff w:val="tab"/>
      <w:lvlText w:val="•"/>
      <w:lvlJc w:val="left"/>
      <w:pPr>
        <w:ind w:left="2508" w:hanging="0"/>
      </w:pPr>
      <w:rPr>
        <w:rFonts w:eastAsia="Times New Roman"/>
        <w:color w:val="000000"/>
        <w:sz w:val="23"/>
        <w:szCs w:val="23"/>
        <w:u w:color="auto" w:val="none"/>
      </w:rPr>
    </w:lvl>
    <w:lvl w:ilvl="4">
      <w:numFmt w:val="bullet"/>
      <w:suff w:val="tab"/>
      <w:lvlText w:val="o"/>
      <w:lvlJc w:val="left"/>
      <w:pPr>
        <w:ind w:left="3228" w:hanging="0"/>
      </w:pPr>
      <w:rPr>
        <w:rFonts w:eastAsia="Times New Roman"/>
        <w:color w:val="000000"/>
        <w:sz w:val="23"/>
        <w:szCs w:val="23"/>
        <w:u w:color="auto" w:val="none"/>
      </w:rPr>
    </w:lvl>
    <w:lvl w:ilvl="5">
      <w:numFmt w:val="bullet"/>
      <w:suff w:val="tab"/>
      <w:lvlText w:val="▪"/>
      <w:lvlJc w:val="left"/>
      <w:pPr>
        <w:ind w:left="3948" w:hanging="0"/>
      </w:pPr>
      <w:rPr>
        <w:rFonts w:eastAsia="Times New Roman"/>
        <w:color w:val="000000"/>
        <w:sz w:val="23"/>
        <w:szCs w:val="23"/>
        <w:u w:color="auto" w:val="none"/>
      </w:rPr>
    </w:lvl>
    <w:lvl w:ilvl="6">
      <w:numFmt w:val="bullet"/>
      <w:suff w:val="tab"/>
      <w:lvlText w:val="•"/>
      <w:lvlJc w:val="left"/>
      <w:pPr>
        <w:ind w:left="4668" w:hanging="0"/>
      </w:pPr>
      <w:rPr>
        <w:rFonts w:eastAsia="Times New Roman"/>
        <w:color w:val="000000"/>
        <w:sz w:val="23"/>
        <w:szCs w:val="23"/>
        <w:u w:color="auto" w:val="none"/>
      </w:rPr>
    </w:lvl>
    <w:lvl w:ilvl="7">
      <w:numFmt w:val="bullet"/>
      <w:suff w:val="tab"/>
      <w:lvlText w:val="o"/>
      <w:lvlJc w:val="left"/>
      <w:pPr>
        <w:ind w:left="5388" w:hanging="0"/>
      </w:pPr>
      <w:rPr>
        <w:rFonts w:eastAsia="Times New Roman"/>
        <w:color w:val="000000"/>
        <w:sz w:val="23"/>
        <w:szCs w:val="23"/>
        <w:u w:color="auto" w:val="none"/>
      </w:rPr>
    </w:lvl>
    <w:lvl w:ilvl="8">
      <w:numFmt w:val="bullet"/>
      <w:suff w:val="tab"/>
      <w:lvlText w:val="▪"/>
      <w:lvlJc w:val="left"/>
      <w:pPr>
        <w:ind w:left="6108" w:hanging="0"/>
      </w:pPr>
      <w:rPr>
        <w:rFonts w:eastAsia="Times New Roman"/>
        <w:color w:val="000000"/>
        <w:sz w:val="23"/>
        <w:szCs w:val="23"/>
        <w:u w:color="auto" w:val="none"/>
      </w:rPr>
    </w:lvl>
  </w:abstractNum>
  <w:abstractNum w:abstractNumId="9">
    <w:multiLevelType w:val="hybridMultilevel"/>
    <w:name w:val="WW8Num2"/>
    <w:lvl w:ilvl="0">
      <w:start w:val="1"/>
      <w:numFmt w:val="lowerLetter"/>
      <w:suff w:val="tab"/>
      <w:lvlText w:val="%1)"/>
      <w:lvlJc w:val="left"/>
      <w:pPr>
        <w:ind w:left="693" w:hanging="0"/>
      </w:pPr>
      <w:rPr>
        <w:rFonts w:eastAsia="Times New Roman"/>
        <w:color w:val="000000"/>
        <w:sz w:val="23"/>
        <w:u w:color="auto" w:val="none"/>
      </w:rPr>
    </w:lvl>
    <w:lvl w:ilvl="1">
      <w:start w:val="1"/>
      <w:numFmt w:val="decimal"/>
      <w:suff w:val="tab"/>
      <w:lvlText w:val="%2"/>
      <w:lvlJc w:val="left"/>
      <w:pPr>
        <w:ind w:left="893" w:hanging="0"/>
      </w:pPr>
      <w:rPr>
        <w:rFonts w:eastAsia="Times New Roman"/>
        <w:color w:val="000000"/>
        <w:sz w:val="23"/>
        <w:u w:color="auto" w:val="none"/>
      </w:rPr>
    </w:lvl>
    <w:lvl w:ilvl="2">
      <w:start w:val="1"/>
      <w:numFmt w:val="lowerRoman"/>
      <w:suff w:val="tab"/>
      <w:lvlText w:val="%3"/>
      <w:lvlJc w:val="left"/>
      <w:pPr>
        <w:ind w:left="1800" w:hanging="0"/>
      </w:pPr>
      <w:rPr>
        <w:rFonts w:eastAsia="Times New Roman"/>
        <w:color w:val="000000"/>
        <w:sz w:val="23"/>
        <w:u w:color="auto" w:val="none"/>
      </w:rPr>
    </w:lvl>
    <w:lvl w:ilvl="3">
      <w:start w:val="1"/>
      <w:numFmt w:val="decimal"/>
      <w:suff w:val="tab"/>
      <w:lvlText w:val="%4"/>
      <w:lvlJc w:val="left"/>
      <w:pPr>
        <w:ind w:left="2520" w:hanging="0"/>
      </w:pPr>
      <w:rPr>
        <w:rFonts w:eastAsia="Times New Roman"/>
        <w:color w:val="000000"/>
        <w:sz w:val="23"/>
        <w:u w:color="auto" w:val="none"/>
      </w:rPr>
    </w:lvl>
    <w:lvl w:ilvl="4">
      <w:start w:val="1"/>
      <w:numFmt w:val="lowerLetter"/>
      <w:suff w:val="tab"/>
      <w:lvlText w:val="%5"/>
      <w:lvlJc w:val="left"/>
      <w:pPr>
        <w:ind w:left="3240" w:hanging="0"/>
      </w:pPr>
      <w:rPr>
        <w:rFonts w:eastAsia="Times New Roman"/>
        <w:color w:val="000000"/>
        <w:sz w:val="23"/>
        <w:u w:color="auto" w:val="none"/>
      </w:rPr>
    </w:lvl>
    <w:lvl w:ilvl="5">
      <w:start w:val="1"/>
      <w:numFmt w:val="lowerRoman"/>
      <w:suff w:val="tab"/>
      <w:lvlText w:val="%6"/>
      <w:lvlJc w:val="left"/>
      <w:pPr>
        <w:ind w:left="3960" w:hanging="0"/>
      </w:pPr>
      <w:rPr>
        <w:rFonts w:eastAsia="Times New Roman"/>
        <w:color w:val="000000"/>
        <w:sz w:val="23"/>
        <w:u w:color="auto" w:val="none"/>
      </w:rPr>
    </w:lvl>
    <w:lvl w:ilvl="6">
      <w:start w:val="1"/>
      <w:numFmt w:val="decimal"/>
      <w:suff w:val="tab"/>
      <w:lvlText w:val="%7"/>
      <w:lvlJc w:val="left"/>
      <w:pPr>
        <w:ind w:left="4680" w:hanging="0"/>
      </w:pPr>
      <w:rPr>
        <w:rFonts w:eastAsia="Times New Roman"/>
        <w:color w:val="000000"/>
        <w:sz w:val="23"/>
        <w:u w:color="auto" w:val="none"/>
      </w:rPr>
    </w:lvl>
    <w:lvl w:ilvl="7">
      <w:start w:val="1"/>
      <w:numFmt w:val="lowerLetter"/>
      <w:suff w:val="tab"/>
      <w:lvlText w:val="%8"/>
      <w:lvlJc w:val="left"/>
      <w:pPr>
        <w:ind w:left="5400" w:hanging="0"/>
      </w:pPr>
      <w:rPr>
        <w:rFonts w:eastAsia="Times New Roman"/>
        <w:color w:val="000000"/>
        <w:sz w:val="23"/>
        <w:u w:color="auto" w:val="none"/>
      </w:rPr>
    </w:lvl>
    <w:lvl w:ilvl="8">
      <w:start w:val="1"/>
      <w:numFmt w:val="lowerRoman"/>
      <w:suff w:val="tab"/>
      <w:lvlText w:val="%9"/>
      <w:lvlJc w:val="left"/>
      <w:pPr>
        <w:ind w:left="6120" w:hanging="0"/>
      </w:pPr>
      <w:rPr>
        <w:rFonts w:eastAsia="Times New Roman"/>
        <w:color w:val="000000"/>
        <w:sz w:val="23"/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view w:val="print"/>
  <w:defaultTabStop w:val="720"/>
  <w:autoHyphenation w:val="1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2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5"/>
      <w:tmLastPosIdx w:val="204"/>
    </w:tmLastPosCaret>
    <w:tmLastPosAnchor>
      <w:tmLastPosPgfIdx w:val="0"/>
      <w:tmLastPosIdx w:val="0"/>
    </w:tmLastPosAnchor>
    <w:tmLastPosTblRect w:left="0" w:top="0" w:right="0" w:bottom="0"/>
  </w:tmLastPos>
  <w:tmAppRevision w:date="1760940963" w:val="122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ind w:left="370" w:right="62" w:hanging="370"/>
        <w:spacing w:after="33" w:line="362" w:lineRule="auto"/>
        <w:jc w:val="both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color w:val="000000"/>
      <w:sz w:val="24"/>
      <w:szCs w:val="22"/>
    </w:rPr>
  </w:style>
  <w:style w:type="paragraph" w:styleId="para1">
    <w:name w:val="heading 1"/>
    <w:qFormat/>
    <w:next w:val="para0"/>
    <w:pPr>
      <w:numPr>
        <w:ilvl w:val="0"/>
        <w:numId w:val="1"/>
      </w:numPr>
      <w:ind w:left="10" w:hanging="10"/>
      <w:spacing w:after="0" w:line="396" w:lineRule="auto"/>
      <w:jc w:val="center"/>
      <w:keepNext/>
      <w:outlineLvl w:val="0"/>
      <w:keepLines/>
      <w:tabs defTabSz="720">
        <w:tab w:val="left" w:pos="0" w:leader="none"/>
      </w:tabs>
    </w:pPr>
    <w:rPr>
      <w:rFonts w:eastAsia="SimSun"/>
      <w:b/>
      <w:color w:val="000000"/>
      <w:kern w:val="1"/>
      <w:sz w:val="24"/>
      <w:szCs w:val="22"/>
      <w:lang w:val="pl-pl" w:eastAsia="zh-cn" w:bidi="ar-sa"/>
    </w:rPr>
  </w:style>
  <w:style w:type="paragraph" w:styleId="para2">
    <w:name w:val="Header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Cs w:val="24"/>
    </w:rPr>
  </w:style>
  <w:style w:type="paragraph" w:styleId="para6" w:customStyle="1">
    <w:name w:val="Indeks"/>
    <w:qFormat/>
    <w:basedOn w:val="para0"/>
    <w:pPr>
      <w:suppressLineNumbers/>
    </w:pPr>
    <w:rPr>
      <w:rFonts w:cs="Lucida Sans"/>
    </w:rPr>
  </w:style>
  <w:style w:type="paragraph" w:styleId="para7" w:customStyle="1">
    <w:name w:val="Nagłówek*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8" w:customStyle="1">
    <w:name w:val="Główka i stopka"/>
    <w:qFormat/>
    <w:basedOn w:val="para0"/>
    <w:pPr>
      <w:suppressLineNumbers/>
      <w:tabs defTabSz="720">
        <w:tab w:val="center" w:pos="4819" w:leader="none"/>
        <w:tab w:val="right" w:pos="9638" w:leader="none"/>
      </w:tabs>
    </w:pPr>
  </w:style>
  <w:style w:type="paragraph" w:styleId="para9" w:customStyle="1">
    <w:name w:val="header"/>
    <w:qFormat/>
    <w:basedOn w:val="para0"/>
    <w:pPr>
      <w:spacing w:after="0" w:line="240" w:lineRule="auto"/>
      <w:tabs defTabSz="720">
        <w:tab w:val="center" w:pos="4536" w:leader="none"/>
        <w:tab w:val="right" w:pos="9072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20">
        <w:tab w:val="center" w:pos="4536" w:leader="none"/>
        <w:tab w:val="right" w:pos="9072" w:leader="none"/>
      </w:tabs>
    </w:pPr>
  </w:style>
  <w:style w:type="paragraph" w:styleId="para11" w:customStyle="1">
    <w:name w:val="Tekst dymka1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12" w:customStyle="1">
    <w:name w:val="Zawartość tabeli"/>
    <w:qFormat/>
    <w:basedOn w:val="para0"/>
    <w:pPr>
      <w:suppressLineNumbers/>
      <w:widowControl w:val="0"/>
    </w:pPr>
  </w:style>
  <w:style w:type="paragraph" w:styleId="para13" w:customStyle="1">
    <w:name w:val="Nagłówek tabeli"/>
    <w:qFormat/>
    <w:basedOn w:val="para12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WW8Num1z0"/>
  </w:style>
  <w:style w:type="character" w:styleId="char2" w:customStyle="1">
    <w:name w:val="WW8Num1z1"/>
  </w:style>
  <w:style w:type="character" w:styleId="char3" w:customStyle="1">
    <w:name w:val="WW8Num1z2"/>
  </w:style>
  <w:style w:type="character" w:styleId="char4" w:customStyle="1">
    <w:name w:val="WW8Num1z3"/>
  </w:style>
  <w:style w:type="character" w:styleId="char5" w:customStyle="1">
    <w:name w:val="WW8Num1z4"/>
  </w:style>
  <w:style w:type="character" w:styleId="char6" w:customStyle="1">
    <w:name w:val="WW8Num1z5"/>
  </w:style>
  <w:style w:type="character" w:styleId="char7" w:customStyle="1">
    <w:name w:val="WW8Num1z6"/>
  </w:style>
  <w:style w:type="character" w:styleId="char8" w:customStyle="1">
    <w:name w:val="WW8Num1z7"/>
  </w:style>
  <w:style w:type="character" w:styleId="char9" w:customStyle="1">
    <w:name w:val="WW8Num1z8"/>
  </w:style>
  <w:style w:type="character" w:styleId="char10" w:customStyle="1">
    <w:name w:val="WW8Num2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1" w:customStyle="1">
    <w:name w:val="WW8Num3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2" w:customStyle="1">
    <w:name w:val="WW8Num3z1"/>
    <w:rPr>
      <w:rFonts w:ascii="Times New Roman" w:hAnsi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3" w:customStyle="1">
    <w:name w:val="WW8Num2z1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4" w:customStyle="1">
    <w:name w:val="WW8Num4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5" w:customStyle="1">
    <w:name w:val="WW8Num5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6" w:customStyle="1">
    <w:name w:val="WW8Num6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7" w:customStyle="1">
    <w:name w:val="WW8Num7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8" w:customStyle="1">
    <w:name w:val="WW8Num8z0"/>
    <w:rPr>
      <w:rFonts w:ascii="Times New Roman" w:hAnsi="Times New Roman" w:eastAsia="Times New Roman" w:cs="Times New Roman"/>
      <w:b/>
      <w:bCs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9" w:customStyle="1">
    <w:name w:val="WW8Num8z1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0" w:customStyle="1">
    <w:name w:val="WW8Num9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1" w:customStyle="1">
    <w:name w:val="WW8Num10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2" w:customStyle="1">
    <w:name w:val="WW8Num11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23" w:customStyle="1">
    <w:name w:val="WW8Num12z0"/>
    <w:rPr>
      <w:rFonts w:ascii="Times New Roman" w:hAnsi="Times New Roman" w:eastAsia="Times New Roman" w:cs="Times New Roman"/>
      <w:b/>
      <w:bCs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4" w:customStyle="1">
    <w:name w:val="WW8Num12z1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5" w:customStyle="1">
    <w:name w:val="WW8Num12z3"/>
    <w:rPr>
      <w:rFonts w:ascii="Arial" w:hAnsi="Arial" w:eastAsia="Arial" w:cs="Arial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6" w:customStyle="1">
    <w:name w:val="WW8Num12z4"/>
    <w:rPr>
      <w:rFonts w:ascii="Segoe UI Symbol" w:hAnsi="Segoe UI Symbol" w:eastAsia="Segoe UI Symbol" w:cs="Segoe UI Symbol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7" w:customStyle="1">
    <w:name w:val="WW8Num13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8" w:customStyle="1">
    <w:name w:val="WW8Num14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9" w:customStyle="1">
    <w:name w:val="Domyślna czcionka akapitu*"/>
  </w:style>
  <w:style w:type="character" w:styleId="char30" w:customStyle="1">
    <w:name w:val="Nagłówek 1 Znak"/>
    <w:rPr>
      <w:rFonts w:ascii="Times New Roman" w:hAnsi="Times New Roman" w:eastAsia="Times New Roman" w:cs="Times New Roman"/>
      <w:b/>
      <w:color w:val="000000"/>
      <w:sz w:val="24"/>
    </w:rPr>
  </w:style>
  <w:style w:type="character" w:styleId="char31" w:customStyle="1">
    <w:name w:val="Nagłówek Znak"/>
    <w:rPr>
      <w:rFonts w:ascii="Times New Roman" w:hAnsi="Times New Roman" w:eastAsia="Times New Roman" w:cs="Times New Roman"/>
      <w:color w:val="000000"/>
      <w:sz w:val="24"/>
    </w:rPr>
  </w:style>
  <w:style w:type="character" w:styleId="char32" w:customStyle="1">
    <w:name w:val="Stopka Znak"/>
    <w:rPr>
      <w:rFonts w:ascii="Times New Roman" w:hAnsi="Times New Roman" w:eastAsia="Times New Roman" w:cs="Times New Roman"/>
      <w:color w:val="000000"/>
      <w:sz w:val="24"/>
    </w:rPr>
  </w:style>
  <w:style w:type="character" w:styleId="char33" w:customStyle="1">
    <w:name w:val="Tekst dymka Znak"/>
    <w:rPr>
      <w:rFonts w:ascii="Segoe UI" w:hAnsi="Segoe UI" w:cs="Segoe UI"/>
      <w:color w:val="000000"/>
      <w:sz w:val="18"/>
      <w:szCs w:val="18"/>
    </w:rPr>
  </w:style>
  <w:style w:type="character" w:styleId="char34" w:customStyle="1">
    <w:name w:val="Znaki wypunktowania"/>
    <w:rPr>
      <w:rFonts w:ascii="OpenSymbol" w:hAnsi="OpenSymbol" w:eastAsia="OpenSymbol" w:cs="OpenSymbol"/>
    </w:rPr>
  </w:style>
  <w:style w:type="character" w:styleId="char35" w:customStyle="1">
    <w:name w:val="Znaki numeracji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ind w:left="370" w:right="62" w:hanging="370"/>
        <w:spacing w:after="33" w:line="362" w:lineRule="auto"/>
        <w:jc w:val="both"/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color w:val="000000"/>
      <w:sz w:val="24"/>
      <w:szCs w:val="22"/>
    </w:rPr>
  </w:style>
  <w:style w:type="paragraph" w:styleId="para1">
    <w:name w:val="heading 1"/>
    <w:qFormat/>
    <w:next w:val="para0"/>
    <w:pPr>
      <w:numPr>
        <w:ilvl w:val="0"/>
        <w:numId w:val="1"/>
      </w:numPr>
      <w:ind w:left="10" w:hanging="10"/>
      <w:spacing w:after="0" w:line="396" w:lineRule="auto"/>
      <w:jc w:val="center"/>
      <w:keepNext/>
      <w:outlineLvl w:val="0"/>
      <w:keepLines/>
      <w:tabs defTabSz="720">
        <w:tab w:val="left" w:pos="0" w:leader="none"/>
      </w:tabs>
    </w:pPr>
    <w:rPr>
      <w:rFonts w:eastAsia="SimSun"/>
      <w:b/>
      <w:color w:val="000000"/>
      <w:kern w:val="1"/>
      <w:sz w:val="24"/>
      <w:szCs w:val="22"/>
      <w:lang w:val="pl-pl" w:eastAsia="zh-cn" w:bidi="ar-sa"/>
    </w:rPr>
  </w:style>
  <w:style w:type="paragraph" w:styleId="para2">
    <w:name w:val="Header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3">
    <w:name w:val="Body Text"/>
    <w:qFormat/>
    <w:basedOn w:val="para0"/>
    <w:pPr>
      <w:spacing w:after="140" w:line="276" w:lineRule="auto"/>
    </w:p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rFonts w:cs="Lucida Sans"/>
      <w:i/>
      <w:iCs/>
      <w:szCs w:val="24"/>
    </w:rPr>
  </w:style>
  <w:style w:type="paragraph" w:styleId="para6" w:customStyle="1">
    <w:name w:val="Indeks"/>
    <w:qFormat/>
    <w:basedOn w:val="para0"/>
    <w:pPr>
      <w:suppressLineNumbers/>
    </w:pPr>
    <w:rPr>
      <w:rFonts w:cs="Lucida Sans"/>
    </w:rPr>
  </w:style>
  <w:style w:type="paragraph" w:styleId="para7" w:customStyle="1">
    <w:name w:val="Nagłówek*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8" w:customStyle="1">
    <w:name w:val="Główka i stopka"/>
    <w:qFormat/>
    <w:basedOn w:val="para0"/>
    <w:pPr>
      <w:suppressLineNumbers/>
      <w:tabs defTabSz="720">
        <w:tab w:val="center" w:pos="4819" w:leader="none"/>
        <w:tab w:val="right" w:pos="9638" w:leader="none"/>
      </w:tabs>
    </w:pPr>
  </w:style>
  <w:style w:type="paragraph" w:styleId="para9" w:customStyle="1">
    <w:name w:val="header"/>
    <w:qFormat/>
    <w:basedOn w:val="para0"/>
    <w:pPr>
      <w:spacing w:after="0" w:line="240" w:lineRule="auto"/>
      <w:tabs defTabSz="720">
        <w:tab w:val="center" w:pos="4536" w:leader="none"/>
        <w:tab w:val="right" w:pos="9072" w:leader="none"/>
      </w:tabs>
    </w:pPr>
  </w:style>
  <w:style w:type="paragraph" w:styleId="para10">
    <w:name w:val="Footer"/>
    <w:qFormat/>
    <w:basedOn w:val="para0"/>
    <w:pPr>
      <w:spacing w:after="0" w:line="240" w:lineRule="auto"/>
      <w:tabs defTabSz="720">
        <w:tab w:val="center" w:pos="4536" w:leader="none"/>
        <w:tab w:val="right" w:pos="9072" w:leader="none"/>
      </w:tabs>
    </w:pPr>
  </w:style>
  <w:style w:type="paragraph" w:styleId="para11" w:customStyle="1">
    <w:name w:val="Tekst dymka1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12" w:customStyle="1">
    <w:name w:val="Zawartość tabeli"/>
    <w:qFormat/>
    <w:basedOn w:val="para0"/>
    <w:pPr>
      <w:suppressLineNumbers/>
      <w:widowControl w:val="0"/>
    </w:pPr>
  </w:style>
  <w:style w:type="paragraph" w:styleId="para13" w:customStyle="1">
    <w:name w:val="Nagłówek tabeli"/>
    <w:qFormat/>
    <w:basedOn w:val="para12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WW8Num1z0"/>
  </w:style>
  <w:style w:type="character" w:styleId="char2" w:customStyle="1">
    <w:name w:val="WW8Num1z1"/>
  </w:style>
  <w:style w:type="character" w:styleId="char3" w:customStyle="1">
    <w:name w:val="WW8Num1z2"/>
  </w:style>
  <w:style w:type="character" w:styleId="char4" w:customStyle="1">
    <w:name w:val="WW8Num1z3"/>
  </w:style>
  <w:style w:type="character" w:styleId="char5" w:customStyle="1">
    <w:name w:val="WW8Num1z4"/>
  </w:style>
  <w:style w:type="character" w:styleId="char6" w:customStyle="1">
    <w:name w:val="WW8Num1z5"/>
  </w:style>
  <w:style w:type="character" w:styleId="char7" w:customStyle="1">
    <w:name w:val="WW8Num1z6"/>
  </w:style>
  <w:style w:type="character" w:styleId="char8" w:customStyle="1">
    <w:name w:val="WW8Num1z7"/>
  </w:style>
  <w:style w:type="character" w:styleId="char9" w:customStyle="1">
    <w:name w:val="WW8Num1z8"/>
  </w:style>
  <w:style w:type="character" w:styleId="char10" w:customStyle="1">
    <w:name w:val="WW8Num2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1" w:customStyle="1">
    <w:name w:val="WW8Num3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2" w:customStyle="1">
    <w:name w:val="WW8Num3z1"/>
    <w:rPr>
      <w:rFonts w:ascii="Times New Roman" w:hAnsi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3" w:customStyle="1">
    <w:name w:val="WW8Num2z1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4" w:customStyle="1">
    <w:name w:val="WW8Num4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5" w:customStyle="1">
    <w:name w:val="WW8Num5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6" w:customStyle="1">
    <w:name w:val="WW8Num6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7" w:customStyle="1">
    <w:name w:val="WW8Num7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18" w:customStyle="1">
    <w:name w:val="WW8Num8z0"/>
    <w:rPr>
      <w:rFonts w:ascii="Times New Roman" w:hAnsi="Times New Roman" w:eastAsia="Times New Roman" w:cs="Times New Roman"/>
      <w:b/>
      <w:bCs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19" w:customStyle="1">
    <w:name w:val="WW8Num8z1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0" w:customStyle="1">
    <w:name w:val="WW8Num9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1" w:customStyle="1">
    <w:name w:val="WW8Num10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2" w:customStyle="1">
    <w:name w:val="WW8Num11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3"/>
      <w:szCs w:val="23"/>
      <w:u w:color="auto" w:val="none"/>
      <w:shd w:val="clear" w:fill="auto"/>
      <w:vertAlign w:val="baseline"/>
    </w:rPr>
  </w:style>
  <w:style w:type="character" w:styleId="char23" w:customStyle="1">
    <w:name w:val="WW8Num12z0"/>
    <w:rPr>
      <w:rFonts w:ascii="Times New Roman" w:hAnsi="Times New Roman" w:eastAsia="Times New Roman" w:cs="Times New Roman"/>
      <w:b/>
      <w:bCs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4" w:customStyle="1">
    <w:name w:val="WW8Num12z1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5" w:customStyle="1">
    <w:name w:val="WW8Num12z3"/>
    <w:rPr>
      <w:rFonts w:ascii="Arial" w:hAnsi="Arial" w:eastAsia="Arial" w:cs="Arial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6" w:customStyle="1">
    <w:name w:val="WW8Num12z4"/>
    <w:rPr>
      <w:rFonts w:ascii="Segoe UI Symbol" w:hAnsi="Segoe UI Symbol" w:eastAsia="Segoe UI Symbol" w:cs="Segoe UI Symbol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7" w:customStyle="1">
    <w:name w:val="WW8Num13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8" w:customStyle="1">
    <w:name w:val="WW8Num14z0"/>
    <w:rPr>
      <w:rFonts w:ascii="Times New Roman" w:hAnsi="Times New Roman" w:eastAsia="Times New Roman" w:cs="Times New Roman"/>
      <w:b w:val="0"/>
      <w:i w:val="0"/>
      <w:strike w:val="0"/>
      <w:dstrike w:val="0"/>
      <w:color w:val="000000"/>
      <w:sz w:val="24"/>
      <w:szCs w:val="24"/>
      <w:u w:color="auto" w:val="none"/>
      <w:shd w:val="clear" w:fill="auto"/>
      <w:vertAlign w:val="baseline"/>
    </w:rPr>
  </w:style>
  <w:style w:type="character" w:styleId="char29" w:customStyle="1">
    <w:name w:val="Domyślna czcionka akapitu*"/>
  </w:style>
  <w:style w:type="character" w:styleId="char30" w:customStyle="1">
    <w:name w:val="Nagłówek 1 Znak"/>
    <w:rPr>
      <w:rFonts w:ascii="Times New Roman" w:hAnsi="Times New Roman" w:eastAsia="Times New Roman" w:cs="Times New Roman"/>
      <w:b/>
      <w:color w:val="000000"/>
      <w:sz w:val="24"/>
    </w:rPr>
  </w:style>
  <w:style w:type="character" w:styleId="char31" w:customStyle="1">
    <w:name w:val="Nagłówek Znak"/>
    <w:rPr>
      <w:rFonts w:ascii="Times New Roman" w:hAnsi="Times New Roman" w:eastAsia="Times New Roman" w:cs="Times New Roman"/>
      <w:color w:val="000000"/>
      <w:sz w:val="24"/>
    </w:rPr>
  </w:style>
  <w:style w:type="character" w:styleId="char32" w:customStyle="1">
    <w:name w:val="Stopka Znak"/>
    <w:rPr>
      <w:rFonts w:ascii="Times New Roman" w:hAnsi="Times New Roman" w:eastAsia="Times New Roman" w:cs="Times New Roman"/>
      <w:color w:val="000000"/>
      <w:sz w:val="24"/>
    </w:rPr>
  </w:style>
  <w:style w:type="character" w:styleId="char33" w:customStyle="1">
    <w:name w:val="Tekst dymka Znak"/>
    <w:rPr>
      <w:rFonts w:ascii="Segoe UI" w:hAnsi="Segoe UI" w:cs="Segoe UI"/>
      <w:color w:val="000000"/>
      <w:sz w:val="18"/>
      <w:szCs w:val="18"/>
    </w:rPr>
  </w:style>
  <w:style w:type="character" w:styleId="char34" w:customStyle="1">
    <w:name w:val="Znaki wypunktowania"/>
    <w:rPr>
      <w:rFonts w:ascii="OpenSymbol" w:hAnsi="OpenSymbol" w:eastAsia="OpenSymbol" w:cs="OpenSymbol"/>
    </w:rPr>
  </w:style>
  <w:style w:type="character" w:styleId="char35" w:customStyle="1">
    <w:name w:val="Znaki numeracji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SimSu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Kamil_PFRON</dc:creator>
  <cp:keywords/>
  <dc:description/>
  <cp:lastModifiedBy/>
  <cp:revision>32</cp:revision>
  <cp:lastPrinted>2025-10-17T08:21:36Z</cp:lastPrinted>
  <dcterms:created xsi:type="dcterms:W3CDTF">2021-04-01T06:42:00Z</dcterms:created>
  <dcterms:modified xsi:type="dcterms:W3CDTF">2025-10-20T06:16:03Z</dcterms:modified>
</cp:coreProperties>
</file>